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1B5E58" w14:textId="77777777" w:rsidR="00AF01F5" w:rsidRDefault="00B21358" w:rsidP="006F0224">
      <w:r>
        <w:rPr>
          <w:noProof/>
        </w:rPr>
        <mc:AlternateContent>
          <mc:Choice Requires="wpg">
            <w:drawing>
              <wp:anchor distT="0" distB="0" distL="114300" distR="114300" simplePos="0" relativeHeight="251656192" behindDoc="0" locked="0" layoutInCell="0" allowOverlap="1" wp14:anchorId="798BEAA3" wp14:editId="2B2F776F">
                <wp:simplePos x="0" y="0"/>
                <wp:positionH relativeFrom="column">
                  <wp:posOffset>2332355</wp:posOffset>
                </wp:positionH>
                <wp:positionV relativeFrom="paragraph">
                  <wp:posOffset>-69215</wp:posOffset>
                </wp:positionV>
                <wp:extent cx="1143000" cy="892175"/>
                <wp:effectExtent l="0" t="5715" r="1270" b="0"/>
                <wp:wrapNone/>
                <wp:docPr id="16"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00" cy="892175"/>
                          <a:chOff x="5040" y="456"/>
                          <a:chExt cx="1800" cy="1405"/>
                        </a:xfrm>
                      </wpg:grpSpPr>
                      <wps:wsp>
                        <wps:cNvPr id="17" name="Text Box 6"/>
                        <wps:cNvSpPr txBox="1">
                          <a:spLocks noChangeArrowheads="1"/>
                        </wps:cNvSpPr>
                        <wps:spPr bwMode="auto">
                          <a:xfrm>
                            <a:off x="5040" y="1573"/>
                            <a:ext cx="1800"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A3B0BB" w14:textId="77777777" w:rsidR="003009F0" w:rsidRPr="00B44E2C" w:rsidRDefault="003009F0" w:rsidP="00AF01F5">
                              <w:pPr>
                                <w:ind w:left="-3686" w:right="-3654"/>
                                <w:jc w:val="center"/>
                                <w:rPr>
                                  <w:rFonts w:ascii="Century Gothic" w:hAnsi="Century Gothic"/>
                                  <w:sz w:val="14"/>
                                  <w:szCs w:val="14"/>
                                </w:rPr>
                              </w:pPr>
                              <w:r w:rsidRPr="00B44E2C">
                                <w:rPr>
                                  <w:rFonts w:ascii="Century Gothic" w:hAnsi="Century Gothic"/>
                                  <w:sz w:val="14"/>
                                  <w:szCs w:val="14"/>
                                </w:rPr>
                                <w:t>Government of Samoa</w:t>
                              </w:r>
                            </w:p>
                          </w:txbxContent>
                        </wps:txbx>
                        <wps:bodyPr rot="0" vert="horz" wrap="square" lIns="91440" tIns="45720" rIns="91440" bIns="45720" anchor="t" anchorCtr="0" upright="1">
                          <a:noAutofit/>
                        </wps:bodyPr>
                      </wps:wsp>
                      <pic:pic xmlns:pic="http://schemas.openxmlformats.org/drawingml/2006/picture">
                        <pic:nvPicPr>
                          <pic:cNvPr id="18" name="Picture 7"/>
                          <pic:cNvPicPr>
                            <a:picLocks noChangeAspect="1" noChangeArrowheads="1"/>
                          </pic:cNvPicPr>
                        </pic:nvPicPr>
                        <pic:blipFill>
                          <a:blip r:embed="rId8">
                            <a:extLst>
                              <a:ext uri="{28A0092B-C50C-407E-A947-70E740481C1C}">
                                <a14:useLocalDpi xmlns:a14="http://schemas.microsoft.com/office/drawing/2010/main" val="0"/>
                              </a:ext>
                            </a:extLst>
                          </a:blip>
                          <a:srcRect r="8333"/>
                          <a:stretch>
                            <a:fillRect/>
                          </a:stretch>
                        </pic:blipFill>
                        <pic:spPr bwMode="auto">
                          <a:xfrm>
                            <a:off x="5280" y="456"/>
                            <a:ext cx="1320" cy="122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98BEAA3" id="Group 14" o:spid="_x0000_s1026" style="position:absolute;margin-left:183.65pt;margin-top:-5.45pt;width:90pt;height:70.25pt;z-index:251656192" coordorigin="5040,456" coordsize="1800,14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" o:allowincell="f">
                <v:shapetype id="_x0000_t202" coordsize="21600,21600" o:spt="202" path="m,l,21600r21600,l21600,xe">
                  <v:stroke joinstyle="miter"/>
                  <v:path gradientshapeok="t" o:connecttype="rect"/>
                </v:shapetype>
                <v:shape id="Text Box 6" o:spid="_x0000_s1027" type="#_x0000_t202" style="position:absolute;left:5040;top:1573;width:180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5CA3B0BB" w14:textId="77777777" w:rsidR="003009F0" w:rsidRPr="00B44E2C" w:rsidRDefault="003009F0" w:rsidP="00AF01F5">
                        <w:pPr>
                          <w:ind w:left="-3686" w:right="-3654"/>
                          <w:jc w:val="center"/>
                          <w:rPr>
                            <w:rFonts w:ascii="Century Gothic" w:hAnsi="Century Gothic"/>
                            <w:sz w:val="14"/>
                            <w:szCs w:val="14"/>
                          </w:rPr>
                        </w:pPr>
                        <w:r w:rsidRPr="00B44E2C">
                          <w:rPr>
                            <w:rFonts w:ascii="Century Gothic" w:hAnsi="Century Gothic"/>
                            <w:sz w:val="14"/>
                            <w:szCs w:val="14"/>
                          </w:rPr>
                          <w:t>Government of Samoa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style="position:absolute;left:5280;top:456;width:1320;height:12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">
                  <v:imagedata r:id="rId9" o:title="" cropright="5461f"/>
                </v:shape>
              </v:group>
            </w:pict>
          </mc:Fallback>
        </mc:AlternateContent>
      </w:r>
      <w:r>
        <w:rPr>
          <w:noProof/>
        </w:rPr>
        <mc:AlternateContent>
          <mc:Choice Requires="wps">
            <w:drawing>
              <wp:anchor distT="0" distB="0" distL="114300" distR="114300" simplePos="0" relativeHeight="251653120" behindDoc="0" locked="0" layoutInCell="0" allowOverlap="1" wp14:anchorId="552CFCE1" wp14:editId="23F855DC">
                <wp:simplePos x="0" y="0"/>
                <wp:positionH relativeFrom="column">
                  <wp:posOffset>-137795</wp:posOffset>
                </wp:positionH>
                <wp:positionV relativeFrom="paragraph">
                  <wp:posOffset>102235</wp:posOffset>
                </wp:positionV>
                <wp:extent cx="1463040" cy="720725"/>
                <wp:effectExtent l="0" t="0" r="3810" b="3175"/>
                <wp:wrapNone/>
                <wp:docPr id="1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720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A621A7"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P.O. Box 1874</w:t>
                            </w:r>
                          </w:p>
                          <w:p w14:paraId="476603A5" w14:textId="77777777" w:rsidR="003009F0" w:rsidRPr="00B44E2C" w:rsidRDefault="003009F0" w:rsidP="00FC39D6">
                            <w:pPr>
                              <w:spacing w:after="0"/>
                              <w:ind w:right="57"/>
                              <w:rPr>
                                <w:rFonts w:ascii="Century Gothic" w:hAnsi="Century Gothic" w:cs="Arial"/>
                                <w:sz w:val="14"/>
                                <w:szCs w:val="14"/>
                              </w:rPr>
                            </w:pPr>
                            <w:r w:rsidRPr="00B44E2C">
                              <w:rPr>
                                <w:rFonts w:ascii="Century Gothic" w:hAnsi="Century Gothic" w:cs="Arial"/>
                                <w:sz w:val="14"/>
                                <w:szCs w:val="14"/>
                              </w:rPr>
                              <w:t>Apia</w:t>
                            </w:r>
                          </w:p>
                          <w:p w14:paraId="2FA6B413"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Samoa</w:t>
                            </w:r>
                          </w:p>
                          <w:p w14:paraId="2956FC4B"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Tel:</w:t>
                            </w:r>
                            <w:r w:rsidRPr="00B44E2C">
                              <w:rPr>
                                <w:rFonts w:ascii="Century Gothic" w:hAnsi="Century Gothic" w:cs="Arial"/>
                                <w:sz w:val="14"/>
                                <w:szCs w:val="14"/>
                              </w:rPr>
                              <w:tab/>
                              <w:t>(685)</w:t>
                            </w:r>
                            <w:r w:rsidRPr="00B44E2C">
                              <w:rPr>
                                <w:rFonts w:ascii="Century Gothic" w:hAnsi="Century Gothic" w:cs="Arial"/>
                                <w:sz w:val="14"/>
                                <w:szCs w:val="14"/>
                              </w:rPr>
                              <w:tab/>
                              <w:t>22561, 22562,</w:t>
                            </w:r>
                          </w:p>
                          <w:p w14:paraId="0919965A"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ab/>
                            </w:r>
                            <w:r w:rsidRPr="00B44E2C">
                              <w:rPr>
                                <w:rFonts w:ascii="Century Gothic" w:hAnsi="Century Gothic" w:cs="Arial"/>
                                <w:sz w:val="14"/>
                                <w:szCs w:val="14"/>
                              </w:rPr>
                              <w:tab/>
                              <w:t>22563, 22564</w:t>
                            </w:r>
                          </w:p>
                          <w:p w14:paraId="35A9AAA6"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Pr>
                                <w:rFonts w:ascii="Century Gothic" w:hAnsi="Century Gothic" w:cs="Arial"/>
                                <w:sz w:val="14"/>
                                <w:szCs w:val="14"/>
                              </w:rPr>
                              <w:t>Fax:</w:t>
                            </w:r>
                            <w:r>
                              <w:rPr>
                                <w:rFonts w:ascii="Century Gothic" w:hAnsi="Century Gothic" w:cs="Arial"/>
                                <w:sz w:val="14"/>
                                <w:szCs w:val="14"/>
                              </w:rPr>
                              <w:tab/>
                              <w:t>(685)</w:t>
                            </w:r>
                            <w:r>
                              <w:rPr>
                                <w:rFonts w:ascii="Century Gothic" w:hAnsi="Century Gothic" w:cs="Arial"/>
                                <w:sz w:val="14"/>
                                <w:szCs w:val="14"/>
                              </w:rPr>
                              <w:tab/>
                              <w:t>24576</w:t>
                            </w:r>
                            <w:r w:rsidRPr="00B44E2C">
                              <w:rPr>
                                <w:rFonts w:ascii="Century Gothic" w:hAnsi="Century Gothic" w:cs="Arial"/>
                                <w:sz w:val="14"/>
                                <w:szCs w:val="14"/>
                              </w:rPr>
                              <w:tab/>
                            </w:r>
                          </w:p>
                          <w:p w14:paraId="490485BC"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proofErr w:type="gramStart"/>
                            <w:r w:rsidRPr="00B44E2C">
                              <w:rPr>
                                <w:rFonts w:ascii="Century Gothic" w:hAnsi="Century Gothic" w:cs="Arial"/>
                                <w:sz w:val="14"/>
                                <w:szCs w:val="14"/>
                              </w:rPr>
                              <w:t>E-mail:maffm@lesamoa.net</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2CFCE1" id="Text Box 12" o:spid="_x0000_s1029" type="#_x0000_t202" style="position:absolute;margin-left:-10.85pt;margin-top:8.05pt;width:115.2pt;height:56.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" o:allowincell="f" stroked="f">
                <v:textbox>
                  <w:txbxContent>
                    <w:p w14:paraId="73A621A7"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P.O. Box 1874</w:t>
                      </w:r>
                    </w:p>
                    <w:p w14:paraId="476603A5" w14:textId="77777777" w:rsidR="003009F0" w:rsidRPr="00B44E2C" w:rsidRDefault="003009F0" w:rsidP="00FC39D6">
                      <w:pPr>
                        <w:spacing w:after="0"/>
                        <w:ind w:right="57"/>
                        <w:rPr>
                          <w:rFonts w:ascii="Century Gothic" w:hAnsi="Century Gothic" w:cs="Arial"/>
                          <w:sz w:val="14"/>
                          <w:szCs w:val="14"/>
                        </w:rPr>
                      </w:pPr>
                      <w:r w:rsidRPr="00B44E2C">
                        <w:rPr>
                          <w:rFonts w:ascii="Century Gothic" w:hAnsi="Century Gothic" w:cs="Arial"/>
                          <w:sz w:val="14"/>
                          <w:szCs w:val="14"/>
                        </w:rPr>
                        <w:t>Apia</w:t>
                      </w:r>
                    </w:p>
                    <w:p w14:paraId="2FA6B413" w14:textId="77777777" w:rsidR="003009F0" w:rsidRPr="00B44E2C" w:rsidRDefault="003009F0" w:rsidP="00AF01F5">
                      <w:pPr>
                        <w:spacing w:after="0"/>
                        <w:ind w:right="-132"/>
                        <w:rPr>
                          <w:rFonts w:ascii="Century Gothic" w:hAnsi="Century Gothic" w:cs="Arial"/>
                          <w:sz w:val="14"/>
                          <w:szCs w:val="14"/>
                        </w:rPr>
                      </w:pPr>
                      <w:r w:rsidRPr="00B44E2C">
                        <w:rPr>
                          <w:rFonts w:ascii="Century Gothic" w:hAnsi="Century Gothic" w:cs="Arial"/>
                          <w:sz w:val="14"/>
                          <w:szCs w:val="14"/>
                        </w:rPr>
                        <w:t>Samoa</w:t>
                      </w:r>
                    </w:p>
                    <w:p w14:paraId="2956FC4B"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Tel:</w:t>
                      </w:r>
                      <w:r w:rsidRPr="00B44E2C">
                        <w:rPr>
                          <w:rFonts w:ascii="Century Gothic" w:hAnsi="Century Gothic" w:cs="Arial"/>
                          <w:sz w:val="14"/>
                          <w:szCs w:val="14"/>
                        </w:rPr>
                        <w:tab/>
                        <w:t>(685)</w:t>
                      </w:r>
                      <w:r w:rsidRPr="00B44E2C">
                        <w:rPr>
                          <w:rFonts w:ascii="Century Gothic" w:hAnsi="Century Gothic" w:cs="Arial"/>
                          <w:sz w:val="14"/>
                          <w:szCs w:val="14"/>
                        </w:rPr>
                        <w:tab/>
                        <w:t>22561, 22562,</w:t>
                      </w:r>
                    </w:p>
                    <w:p w14:paraId="0919965A"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sidRPr="00B44E2C">
                        <w:rPr>
                          <w:rFonts w:ascii="Century Gothic" w:hAnsi="Century Gothic" w:cs="Arial"/>
                          <w:sz w:val="14"/>
                          <w:szCs w:val="14"/>
                        </w:rPr>
                        <w:tab/>
                      </w:r>
                      <w:r w:rsidRPr="00B44E2C">
                        <w:rPr>
                          <w:rFonts w:ascii="Century Gothic" w:hAnsi="Century Gothic" w:cs="Arial"/>
                          <w:sz w:val="14"/>
                          <w:szCs w:val="14"/>
                        </w:rPr>
                        <w:tab/>
                        <w:t>22563, 22564</w:t>
                      </w:r>
                    </w:p>
                    <w:p w14:paraId="35A9AAA6"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r>
                        <w:rPr>
                          <w:rFonts w:ascii="Century Gothic" w:hAnsi="Century Gothic" w:cs="Arial"/>
                          <w:sz w:val="14"/>
                          <w:szCs w:val="14"/>
                        </w:rPr>
                        <w:t>Fax:</w:t>
                      </w:r>
                      <w:r>
                        <w:rPr>
                          <w:rFonts w:ascii="Century Gothic" w:hAnsi="Century Gothic" w:cs="Arial"/>
                          <w:sz w:val="14"/>
                          <w:szCs w:val="14"/>
                        </w:rPr>
                        <w:tab/>
                        <w:t>(685)</w:t>
                      </w:r>
                      <w:r>
                        <w:rPr>
                          <w:rFonts w:ascii="Century Gothic" w:hAnsi="Century Gothic" w:cs="Arial"/>
                          <w:sz w:val="14"/>
                          <w:szCs w:val="14"/>
                        </w:rPr>
                        <w:tab/>
                        <w:t>24576</w:t>
                      </w:r>
                      <w:r w:rsidRPr="00B44E2C">
                        <w:rPr>
                          <w:rFonts w:ascii="Century Gothic" w:hAnsi="Century Gothic" w:cs="Arial"/>
                          <w:sz w:val="14"/>
                          <w:szCs w:val="14"/>
                        </w:rPr>
                        <w:tab/>
                      </w:r>
                    </w:p>
                    <w:p w14:paraId="490485BC" w14:textId="77777777" w:rsidR="003009F0" w:rsidRPr="00B44E2C" w:rsidRDefault="003009F0" w:rsidP="00AF01F5">
                      <w:pPr>
                        <w:tabs>
                          <w:tab w:val="left" w:pos="426"/>
                          <w:tab w:val="left" w:pos="851"/>
                        </w:tabs>
                        <w:spacing w:after="0"/>
                        <w:ind w:right="-119"/>
                        <w:rPr>
                          <w:rFonts w:ascii="Century Gothic" w:hAnsi="Century Gothic" w:cs="Arial"/>
                          <w:sz w:val="14"/>
                          <w:szCs w:val="14"/>
                        </w:rPr>
                      </w:pPr>
                      <w:proofErr w:type="gramStart"/>
                      <w:r w:rsidRPr="00B44E2C">
                        <w:rPr>
                          <w:rFonts w:ascii="Century Gothic" w:hAnsi="Century Gothic" w:cs="Arial"/>
                          <w:sz w:val="14"/>
                          <w:szCs w:val="14"/>
                        </w:rPr>
                        <w:t>E-mail:maffm@lesamoa.net</w:t>
                      </w:r>
                      <w:proofErr w:type="gramEnd"/>
                    </w:p>
                  </w:txbxContent>
                </v:textbox>
              </v:shape>
            </w:pict>
          </mc:Fallback>
        </mc:AlternateContent>
      </w:r>
    </w:p>
    <w:p w14:paraId="75FF1A9A" w14:textId="77777777" w:rsidR="00AF01F5" w:rsidRDefault="00B21358" w:rsidP="00AF01F5">
      <w:pPr>
        <w:jc w:val="center"/>
        <w:rPr>
          <w:i/>
          <w:sz w:val="24"/>
          <w:szCs w:val="24"/>
          <w:u w:val="single"/>
        </w:rPr>
      </w:pPr>
      <w:r>
        <w:rPr>
          <w:i/>
          <w:noProof/>
          <w:sz w:val="24"/>
          <w:szCs w:val="24"/>
          <w:u w:val="single"/>
        </w:rPr>
        <mc:AlternateContent>
          <mc:Choice Requires="wps">
            <w:drawing>
              <wp:anchor distT="0" distB="0" distL="114300" distR="114300" simplePos="0" relativeHeight="251655168" behindDoc="0" locked="0" layoutInCell="0" allowOverlap="1" wp14:anchorId="7E0E72A7" wp14:editId="46E71C24">
                <wp:simplePos x="0" y="0"/>
                <wp:positionH relativeFrom="column">
                  <wp:posOffset>4404995</wp:posOffset>
                </wp:positionH>
                <wp:positionV relativeFrom="paragraph">
                  <wp:posOffset>13335</wp:posOffset>
                </wp:positionV>
                <wp:extent cx="1781175" cy="468630"/>
                <wp:effectExtent l="0" t="0" r="0" b="7620"/>
                <wp:wrapSquare wrapText="bothSides"/>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1175" cy="468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D148ED"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 xml:space="preserve">Please address all correspondence to the </w:t>
                            </w:r>
                          </w:p>
                          <w:p w14:paraId="78E7AA46"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Chief Executive Officer</w:t>
                            </w:r>
                          </w:p>
                          <w:p w14:paraId="6A7C3B22" w14:textId="77777777" w:rsidR="003009F0" w:rsidRPr="00472428" w:rsidRDefault="003009F0" w:rsidP="00AF01F5">
                            <w:pPr>
                              <w:rPr>
                                <w:rFonts w:ascii="Arial" w:hAnsi="Arial" w:cs="Arial"/>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E72A7" id="Text Box 13" o:spid="_x0000_s1030" type="#_x0000_t202" style="position:absolute;left:0;text-align:left;margin-left:346.85pt;margin-top:1.05pt;width:140.25pt;height:3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" o:allowincell="f" filled="f" stroked="f">
                <v:textbox>
                  <w:txbxContent>
                    <w:p w14:paraId="75D148ED"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 xml:space="preserve">Please address all correspondence to the </w:t>
                      </w:r>
                    </w:p>
                    <w:p w14:paraId="78E7AA46" w14:textId="77777777" w:rsidR="003009F0" w:rsidRPr="00B44E2C" w:rsidRDefault="003009F0" w:rsidP="00AF01F5">
                      <w:pPr>
                        <w:spacing w:after="0"/>
                        <w:ind w:right="32"/>
                        <w:jc w:val="center"/>
                        <w:rPr>
                          <w:rFonts w:ascii="Century Gothic" w:hAnsi="Century Gothic" w:cs="Arial"/>
                          <w:sz w:val="14"/>
                          <w:szCs w:val="14"/>
                        </w:rPr>
                      </w:pPr>
                      <w:r w:rsidRPr="00B44E2C">
                        <w:rPr>
                          <w:rFonts w:ascii="Century Gothic" w:hAnsi="Century Gothic" w:cs="Arial"/>
                          <w:sz w:val="14"/>
                          <w:szCs w:val="14"/>
                        </w:rPr>
                        <w:t>Chief Executive Officer</w:t>
                      </w:r>
                    </w:p>
                    <w:p w14:paraId="6A7C3B22" w14:textId="77777777" w:rsidR="003009F0" w:rsidRPr="00472428" w:rsidRDefault="003009F0" w:rsidP="00AF01F5">
                      <w:pPr>
                        <w:rPr>
                          <w:rFonts w:ascii="Arial" w:hAnsi="Arial" w:cs="Arial"/>
                          <w:sz w:val="14"/>
                          <w:szCs w:val="14"/>
                        </w:rPr>
                      </w:pPr>
                    </w:p>
                  </w:txbxContent>
                </v:textbox>
                <w10:wrap type="square"/>
              </v:shape>
            </w:pict>
          </mc:Fallback>
        </mc:AlternateContent>
      </w:r>
    </w:p>
    <w:p w14:paraId="56AC6E78" w14:textId="77777777" w:rsidR="00AF01F5" w:rsidRDefault="00AF01F5" w:rsidP="00AF01F5">
      <w:pPr>
        <w:jc w:val="center"/>
        <w:rPr>
          <w:i/>
          <w:sz w:val="24"/>
          <w:szCs w:val="24"/>
          <w:u w:val="single"/>
        </w:rPr>
      </w:pPr>
    </w:p>
    <w:p w14:paraId="3016DA6B" w14:textId="77777777" w:rsidR="00962921" w:rsidRDefault="00962921" w:rsidP="001B6E47">
      <w:pPr>
        <w:jc w:val="center"/>
        <w:rPr>
          <w:b/>
          <w:u w:val="single"/>
        </w:rPr>
        <w:sectPr w:rsidR="00962921" w:rsidSect="00F55BB8">
          <w:footerReference w:type="default" r:id="rId10"/>
          <w:pgSz w:w="11906" w:h="16838"/>
          <w:pgMar w:top="568" w:right="1440" w:bottom="1440" w:left="1440" w:header="708" w:footer="708" w:gutter="0"/>
          <w:cols w:space="720"/>
          <w:docGrid w:linePitch="360"/>
        </w:sectPr>
      </w:pPr>
    </w:p>
    <w:p w14:paraId="77C61921" w14:textId="77777777" w:rsidR="00BF0C70" w:rsidRPr="00BF0C70" w:rsidRDefault="00BF0C70" w:rsidP="00BF0C70">
      <w:pPr>
        <w:spacing w:after="0" w:line="240" w:lineRule="auto"/>
        <w:jc w:val="center"/>
        <w:rPr>
          <w:rFonts w:ascii="Tw Cen MT Condensed Extra Bold" w:eastAsia="Times New Roman" w:hAnsi="Tw Cen MT Condensed Extra Bold" w:cs="Times New Roman"/>
          <w:color w:val="00B050"/>
          <w:spacing w:val="-20"/>
          <w:sz w:val="44"/>
          <w:szCs w:val="44"/>
        </w:rPr>
      </w:pPr>
      <w:r w:rsidRPr="00BF0C70">
        <w:rPr>
          <w:rFonts w:ascii="Tw Cen MT Condensed Extra Bold" w:eastAsia="Times New Roman" w:hAnsi="Tw Cen MT Condensed Extra Bold" w:cs="Times New Roman"/>
          <w:color w:val="00B050"/>
          <w:spacing w:val="-20"/>
          <w:sz w:val="44"/>
          <w:szCs w:val="44"/>
        </w:rPr>
        <w:t>Ministry of Agriculture and Fisheries</w:t>
      </w:r>
    </w:p>
    <w:p w14:paraId="05BEF42A" w14:textId="77777777" w:rsidR="00BF0C70" w:rsidRPr="00BF0C70" w:rsidRDefault="00325016" w:rsidP="00BF0C70">
      <w:pPr>
        <w:spacing w:after="0" w:line="240" w:lineRule="auto"/>
        <w:jc w:val="center"/>
        <w:rPr>
          <w:rFonts w:ascii="Times New Roman" w:eastAsia="Times New Roman" w:hAnsi="Times New Roman" w:cs="Times New Roman"/>
          <w:color w:val="00B050"/>
          <w:sz w:val="28"/>
          <w:szCs w:val="28"/>
        </w:rPr>
      </w:pPr>
      <w:r>
        <w:rPr>
          <w:rFonts w:ascii="Times New Roman" w:eastAsia="Times New Roman" w:hAnsi="Times New Roman" w:cs="Times New Roman"/>
          <w:color w:val="00B050"/>
          <w:sz w:val="28"/>
          <w:szCs w:val="28"/>
        </w:rPr>
        <w:pict w14:anchorId="4B5EAF9F">
          <v:rect id="_x0000_i1025" style="width:482.75pt;height:2pt" o:hrpct="990" o:hralign="center" o:hrstd="t" o:hrnoshade="t" o:hr="t" fillcolor="#9c0" stroked="f"/>
        </w:pict>
      </w:r>
    </w:p>
    <w:p w14:paraId="09A99566" w14:textId="77777777" w:rsidR="00F55BB8" w:rsidRDefault="00F55BB8" w:rsidP="00FC39D6">
      <w:pPr>
        <w:spacing w:after="0" w:line="240" w:lineRule="auto"/>
        <w:rPr>
          <w:b/>
          <w:sz w:val="18"/>
          <w:szCs w:val="18"/>
          <w:u w:val="single"/>
        </w:rPr>
        <w:sectPr w:rsidR="00F55BB8" w:rsidSect="00F55BB8">
          <w:type w:val="continuous"/>
          <w:pgSz w:w="11906" w:h="16838"/>
          <w:pgMar w:top="568" w:right="1440" w:bottom="1440" w:left="1440" w:header="708" w:footer="708" w:gutter="0"/>
          <w:cols w:space="720"/>
          <w:docGrid w:linePitch="360"/>
        </w:sectPr>
      </w:pPr>
    </w:p>
    <w:p w14:paraId="49D52EFD" w14:textId="77777777" w:rsidR="00BF0C70" w:rsidRDefault="00BF0C70" w:rsidP="00D90548">
      <w:pPr>
        <w:spacing w:after="0" w:line="240" w:lineRule="auto"/>
        <w:rPr>
          <w:b/>
          <w:sz w:val="18"/>
          <w:szCs w:val="18"/>
          <w:u w:val="single"/>
        </w:rPr>
      </w:pPr>
    </w:p>
    <w:p w14:paraId="12787DF3" w14:textId="3FCBCF67" w:rsidR="00FC39D6" w:rsidRDefault="00F55BB8" w:rsidP="00D90548">
      <w:pPr>
        <w:spacing w:after="0" w:line="240" w:lineRule="auto"/>
        <w:rPr>
          <w:b/>
          <w:sz w:val="18"/>
          <w:szCs w:val="18"/>
          <w:u w:val="single"/>
        </w:rPr>
      </w:pPr>
      <w:r>
        <w:rPr>
          <w:b/>
          <w:sz w:val="18"/>
          <w:szCs w:val="18"/>
          <w:u w:val="single"/>
        </w:rPr>
        <w:t>Crop S</w:t>
      </w:r>
      <w:r w:rsidR="003E2A4D">
        <w:rPr>
          <w:b/>
          <w:sz w:val="18"/>
          <w:szCs w:val="18"/>
          <w:u w:val="single"/>
        </w:rPr>
        <w:t>t</w:t>
      </w:r>
      <w:r w:rsidR="0046592A">
        <w:rPr>
          <w:b/>
          <w:sz w:val="18"/>
          <w:szCs w:val="18"/>
          <w:u w:val="single"/>
        </w:rPr>
        <w:t xml:space="preserve">atistical Report Quarter </w:t>
      </w:r>
      <w:r w:rsidR="006E6E5A">
        <w:rPr>
          <w:b/>
          <w:sz w:val="18"/>
          <w:szCs w:val="18"/>
          <w:u w:val="single"/>
        </w:rPr>
        <w:t>2</w:t>
      </w:r>
      <w:r w:rsidR="0046592A">
        <w:rPr>
          <w:b/>
          <w:sz w:val="18"/>
          <w:szCs w:val="18"/>
          <w:u w:val="single"/>
        </w:rPr>
        <w:t>, 2025</w:t>
      </w:r>
    </w:p>
    <w:p w14:paraId="3384852E" w14:textId="77777777" w:rsidR="00F55BB8" w:rsidRDefault="00F55BB8" w:rsidP="00FC39D6">
      <w:pPr>
        <w:spacing w:after="0" w:line="240" w:lineRule="auto"/>
        <w:rPr>
          <w:rFonts w:ascii="Century Gothic" w:eastAsia="Times New Roman" w:hAnsi="Century Gothic" w:cs="Times New Roman"/>
          <w:color w:val="00B050"/>
          <w:sz w:val="24"/>
          <w:szCs w:val="24"/>
        </w:rPr>
      </w:pPr>
    </w:p>
    <w:p w14:paraId="7DF60E7F" w14:textId="77777777" w:rsidR="00B9285C" w:rsidRPr="00B9285C" w:rsidRDefault="00B9285C" w:rsidP="00B9285C">
      <w:pPr>
        <w:rPr>
          <w:b/>
          <w:sz w:val="18"/>
          <w:szCs w:val="18"/>
          <w:u w:val="single"/>
        </w:rPr>
        <w:sectPr w:rsidR="00B9285C" w:rsidRPr="00B9285C" w:rsidSect="00F55BB8">
          <w:type w:val="continuous"/>
          <w:pgSz w:w="11906" w:h="16838"/>
          <w:pgMar w:top="568" w:right="1440" w:bottom="1440" w:left="1440" w:header="708" w:footer="708" w:gutter="0"/>
          <w:cols w:space="720"/>
          <w:docGrid w:linePitch="360"/>
        </w:sectPr>
      </w:pPr>
    </w:p>
    <w:p w14:paraId="639727B4" w14:textId="77777777" w:rsidR="001B6E47" w:rsidRPr="00944C9F" w:rsidRDefault="00F55BB8" w:rsidP="00F55BB8">
      <w:pPr>
        <w:spacing w:before="120" w:after="120"/>
        <w:ind w:left="576"/>
        <w:jc w:val="center"/>
        <w:rPr>
          <w:b/>
          <w:sz w:val="20"/>
          <w:szCs w:val="20"/>
          <w:u w:val="single"/>
        </w:rPr>
        <w:sectPr w:rsidR="001B6E47" w:rsidRPr="00944C9F" w:rsidSect="00F55BB8">
          <w:type w:val="continuous"/>
          <w:pgSz w:w="11906" w:h="16838"/>
          <w:pgMar w:top="568" w:right="1440" w:bottom="1440" w:left="1440" w:header="708" w:footer="708" w:gutter="0"/>
          <w:cols w:space="720"/>
          <w:docGrid w:linePitch="360"/>
        </w:sectPr>
      </w:pPr>
      <w:r>
        <w:rPr>
          <w:b/>
          <w:sz w:val="20"/>
          <w:szCs w:val="20"/>
          <w:u w:val="single"/>
        </w:rPr>
        <w:t xml:space="preserve">Multiplication, Distribution, </w:t>
      </w:r>
      <w:r w:rsidR="00AF01F5" w:rsidRPr="00944C9F">
        <w:rPr>
          <w:b/>
          <w:sz w:val="20"/>
          <w:szCs w:val="20"/>
          <w:u w:val="single"/>
        </w:rPr>
        <w:t>Sales and Purchases of Planting M</w:t>
      </w:r>
      <w:r w:rsidR="001B6E47" w:rsidRPr="00944C9F">
        <w:rPr>
          <w:b/>
          <w:sz w:val="20"/>
          <w:szCs w:val="20"/>
          <w:u w:val="single"/>
        </w:rPr>
        <w:t>aterials</w:t>
      </w:r>
      <w:r w:rsidR="0099347A">
        <w:rPr>
          <w:b/>
          <w:sz w:val="20"/>
          <w:szCs w:val="20"/>
          <w:u w:val="single"/>
        </w:rPr>
        <w:t>; Exports; Q1</w:t>
      </w:r>
      <w:r w:rsidR="003E2A4D">
        <w:rPr>
          <w:b/>
          <w:sz w:val="20"/>
          <w:szCs w:val="20"/>
          <w:u w:val="single"/>
        </w:rPr>
        <w:t>,</w:t>
      </w:r>
      <w:r w:rsidR="000D2F47">
        <w:rPr>
          <w:b/>
          <w:sz w:val="20"/>
          <w:szCs w:val="20"/>
          <w:u w:val="single"/>
        </w:rPr>
        <w:t xml:space="preserve"> </w:t>
      </w:r>
      <w:r w:rsidR="0099347A">
        <w:rPr>
          <w:b/>
          <w:sz w:val="20"/>
          <w:szCs w:val="20"/>
          <w:u w:val="single"/>
        </w:rPr>
        <w:t>2025</w:t>
      </w:r>
    </w:p>
    <w:p w14:paraId="38DB111D" w14:textId="77777777" w:rsidR="00F55BB8" w:rsidRDefault="00F55BB8" w:rsidP="0003453D">
      <w:pPr>
        <w:pStyle w:val="ListParagraph"/>
        <w:ind w:left="426"/>
        <w:rPr>
          <w:b/>
          <w:sz w:val="20"/>
          <w:szCs w:val="20"/>
          <w:u w:val="single"/>
        </w:rPr>
        <w:sectPr w:rsidR="00F55BB8" w:rsidSect="002338B5">
          <w:type w:val="continuous"/>
          <w:pgSz w:w="11906" w:h="16838"/>
          <w:pgMar w:top="562" w:right="1440" w:bottom="1440" w:left="1440" w:header="706" w:footer="706" w:gutter="0"/>
          <w:cols w:num="2" w:space="720"/>
          <w:docGrid w:linePitch="360"/>
        </w:sectPr>
      </w:pPr>
    </w:p>
    <w:p w14:paraId="472C4E84" w14:textId="77777777" w:rsidR="0003453D" w:rsidRPr="00944C9F" w:rsidRDefault="00020C46" w:rsidP="0003453D">
      <w:pPr>
        <w:pStyle w:val="ListParagraph"/>
        <w:ind w:left="426"/>
        <w:rPr>
          <w:b/>
          <w:sz w:val="20"/>
          <w:szCs w:val="20"/>
        </w:rPr>
      </w:pPr>
      <w:r w:rsidRPr="00020C46">
        <w:rPr>
          <w:b/>
          <w:sz w:val="20"/>
          <w:szCs w:val="20"/>
          <w:u w:val="single"/>
        </w:rPr>
        <w:t>1</w:t>
      </w:r>
      <w:r w:rsidR="008C0F16">
        <w:rPr>
          <w:b/>
          <w:sz w:val="20"/>
          <w:szCs w:val="20"/>
          <w:u w:val="single"/>
        </w:rPr>
        <w:t>.</w:t>
      </w:r>
      <w:r w:rsidRPr="00020C46">
        <w:rPr>
          <w:b/>
          <w:sz w:val="20"/>
          <w:szCs w:val="20"/>
          <w:u w:val="single"/>
        </w:rPr>
        <w:t xml:space="preserve"> </w:t>
      </w:r>
      <w:r w:rsidR="00A61A60" w:rsidRPr="00020C46">
        <w:rPr>
          <w:b/>
          <w:sz w:val="20"/>
          <w:szCs w:val="20"/>
          <w:u w:val="single"/>
        </w:rPr>
        <w:t>Introduction</w:t>
      </w:r>
      <w:r w:rsidR="00A61A60" w:rsidRPr="00944C9F">
        <w:rPr>
          <w:b/>
          <w:sz w:val="20"/>
          <w:szCs w:val="20"/>
        </w:rPr>
        <w:t>:</w:t>
      </w:r>
    </w:p>
    <w:p w14:paraId="09CCF4A6" w14:textId="049106F2" w:rsidR="0042139C" w:rsidRPr="00325016" w:rsidRDefault="0042139C" w:rsidP="0042139C">
      <w:pPr>
        <w:pStyle w:val="ListParagraph"/>
        <w:ind w:left="426"/>
        <w:jc w:val="both"/>
        <w:rPr>
          <w:color w:val="000000" w:themeColor="text1"/>
          <w:sz w:val="20"/>
          <w:szCs w:val="20"/>
        </w:rPr>
      </w:pPr>
      <w:r w:rsidRPr="00325016">
        <w:rPr>
          <w:color w:val="000000" w:themeColor="text1"/>
          <w:sz w:val="20"/>
          <w:szCs w:val="20"/>
        </w:rPr>
        <w:t xml:space="preserve">The Crops Division is one of the main technical divisions of the Ministry of Agriculture and Fisheries (MAF). One of its main activities is the multiplication and distribution of planting materials to farmers, based on demand and farmer needs. Through the administrative process of multiplication and distribution, valuable </w:t>
      </w:r>
      <w:r w:rsidR="004368DF" w:rsidRPr="00325016">
        <w:rPr>
          <w:color w:val="000000" w:themeColor="text1"/>
          <w:sz w:val="20"/>
          <w:szCs w:val="20"/>
        </w:rPr>
        <w:t>information’s</w:t>
      </w:r>
      <w:r w:rsidRPr="00325016">
        <w:rPr>
          <w:color w:val="000000" w:themeColor="text1"/>
          <w:sz w:val="20"/>
          <w:szCs w:val="20"/>
        </w:rPr>
        <w:t xml:space="preserve"> </w:t>
      </w:r>
      <w:r w:rsidR="003C6033" w:rsidRPr="00325016">
        <w:rPr>
          <w:color w:val="000000" w:themeColor="text1"/>
          <w:sz w:val="20"/>
          <w:szCs w:val="20"/>
        </w:rPr>
        <w:t>are</w:t>
      </w:r>
      <w:r w:rsidRPr="00325016">
        <w:rPr>
          <w:color w:val="000000" w:themeColor="text1"/>
          <w:sz w:val="20"/>
          <w:szCs w:val="20"/>
        </w:rPr>
        <w:t xml:space="preserve"> collected but had not been properly captured to provide timely data for policy formulation. They were only provided on ad hoc basis.</w:t>
      </w:r>
    </w:p>
    <w:p w14:paraId="16D23DDA" w14:textId="77777777" w:rsidR="0042139C" w:rsidRPr="00325016" w:rsidRDefault="0042139C" w:rsidP="0042139C">
      <w:pPr>
        <w:pStyle w:val="ListParagraph"/>
        <w:ind w:left="426"/>
        <w:jc w:val="both"/>
        <w:rPr>
          <w:color w:val="000000" w:themeColor="text1"/>
          <w:sz w:val="20"/>
          <w:szCs w:val="20"/>
        </w:rPr>
      </w:pPr>
    </w:p>
    <w:p w14:paraId="1A9B9ADB" w14:textId="7165A22A" w:rsidR="0041096F" w:rsidRPr="00325016" w:rsidRDefault="0042139C" w:rsidP="0042139C">
      <w:pPr>
        <w:pStyle w:val="ListParagraph"/>
        <w:ind w:left="426"/>
        <w:jc w:val="both"/>
        <w:rPr>
          <w:color w:val="000000" w:themeColor="text1"/>
          <w:sz w:val="20"/>
          <w:szCs w:val="20"/>
        </w:rPr>
      </w:pPr>
      <w:r w:rsidRPr="00325016">
        <w:rPr>
          <w:color w:val="000000" w:themeColor="text1"/>
          <w:sz w:val="20"/>
          <w:szCs w:val="20"/>
        </w:rPr>
        <w:t xml:space="preserve">This report is an attempt to properly </w:t>
      </w:r>
      <w:r w:rsidR="00E73F88" w:rsidRPr="00325016">
        <w:rPr>
          <w:color w:val="000000" w:themeColor="text1"/>
          <w:sz w:val="20"/>
          <w:szCs w:val="20"/>
        </w:rPr>
        <w:t>organize</w:t>
      </w:r>
      <w:r w:rsidRPr="00325016">
        <w:rPr>
          <w:color w:val="000000" w:themeColor="text1"/>
          <w:sz w:val="20"/>
          <w:szCs w:val="20"/>
        </w:rPr>
        <w:t xml:space="preserve">, tabulate and </w:t>
      </w:r>
      <w:r w:rsidR="006B2B81" w:rsidRPr="00325016">
        <w:rPr>
          <w:color w:val="000000" w:themeColor="text1"/>
          <w:sz w:val="20"/>
          <w:szCs w:val="20"/>
        </w:rPr>
        <w:t>analyze</w:t>
      </w:r>
      <w:r w:rsidRPr="00325016">
        <w:rPr>
          <w:color w:val="000000" w:themeColor="text1"/>
          <w:sz w:val="20"/>
          <w:szCs w:val="20"/>
        </w:rPr>
        <w:t xml:space="preserve"> the information collected for user’s information and more importantly for MAF management for better policy formulation. </w:t>
      </w:r>
    </w:p>
    <w:p w14:paraId="5E90820C" w14:textId="77777777" w:rsidR="0042139C" w:rsidRPr="0042139C" w:rsidRDefault="0042139C" w:rsidP="0042139C">
      <w:pPr>
        <w:pStyle w:val="ListParagraph"/>
        <w:ind w:left="426"/>
        <w:jc w:val="both"/>
        <w:rPr>
          <w:sz w:val="20"/>
          <w:szCs w:val="20"/>
        </w:rPr>
      </w:pPr>
    </w:p>
    <w:p w14:paraId="68D9F2EE" w14:textId="77777777" w:rsidR="002B56CA" w:rsidRDefault="00020C46" w:rsidP="005466CB">
      <w:pPr>
        <w:pStyle w:val="ListParagraph"/>
        <w:ind w:left="426"/>
        <w:jc w:val="both"/>
        <w:rPr>
          <w:b/>
          <w:sz w:val="20"/>
          <w:szCs w:val="20"/>
        </w:rPr>
      </w:pPr>
      <w:r w:rsidRPr="00020C46">
        <w:rPr>
          <w:b/>
          <w:sz w:val="20"/>
          <w:szCs w:val="20"/>
          <w:u w:val="single"/>
        </w:rPr>
        <w:t>2</w:t>
      </w:r>
      <w:r w:rsidR="008C0F16">
        <w:rPr>
          <w:b/>
          <w:sz w:val="20"/>
          <w:szCs w:val="20"/>
          <w:u w:val="single"/>
        </w:rPr>
        <w:t>.</w:t>
      </w:r>
      <w:r w:rsidRPr="00020C46">
        <w:rPr>
          <w:b/>
          <w:sz w:val="20"/>
          <w:szCs w:val="20"/>
          <w:u w:val="single"/>
        </w:rPr>
        <w:t xml:space="preserve"> </w:t>
      </w:r>
      <w:r w:rsidR="002B56CA" w:rsidRPr="00020C46">
        <w:rPr>
          <w:b/>
          <w:sz w:val="20"/>
          <w:szCs w:val="20"/>
          <w:u w:val="single"/>
        </w:rPr>
        <w:t>Multiplication</w:t>
      </w:r>
      <w:r w:rsidR="002B56CA" w:rsidRPr="00944C9F">
        <w:rPr>
          <w:b/>
          <w:sz w:val="20"/>
          <w:szCs w:val="20"/>
        </w:rPr>
        <w:t>:</w:t>
      </w:r>
    </w:p>
    <w:p w14:paraId="0C4975DF" w14:textId="77777777" w:rsidR="00B50D3D" w:rsidRDefault="00B50D3D" w:rsidP="00B50D3D">
      <w:pPr>
        <w:pStyle w:val="ListParagraph"/>
        <w:ind w:left="426"/>
        <w:jc w:val="both"/>
        <w:rPr>
          <w:sz w:val="20"/>
          <w:szCs w:val="20"/>
        </w:rPr>
      </w:pPr>
      <w:r w:rsidRPr="00944C9F">
        <w:rPr>
          <w:sz w:val="20"/>
          <w:szCs w:val="20"/>
        </w:rPr>
        <w:t>Multiplication of planting materials aims to be distributed to farmers and for the MAF’s use in demonstrat</w:t>
      </w:r>
      <w:r>
        <w:rPr>
          <w:sz w:val="20"/>
          <w:szCs w:val="20"/>
        </w:rPr>
        <w:t>ing</w:t>
      </w:r>
      <w:r w:rsidRPr="00944C9F">
        <w:rPr>
          <w:sz w:val="20"/>
          <w:szCs w:val="20"/>
        </w:rPr>
        <w:t xml:space="preserve"> plots and research.</w:t>
      </w:r>
    </w:p>
    <w:p w14:paraId="793BA494" w14:textId="0F590AB4" w:rsidR="006516A8" w:rsidRDefault="00844637" w:rsidP="00152846">
      <w:pPr>
        <w:pStyle w:val="ListParagraph"/>
        <w:ind w:left="426"/>
        <w:jc w:val="both"/>
        <w:rPr>
          <w:sz w:val="20"/>
          <w:szCs w:val="20"/>
        </w:rPr>
      </w:pPr>
      <w:r>
        <w:rPr>
          <w:noProof/>
          <w:sz w:val="20"/>
          <w:szCs w:val="20"/>
        </w:rPr>
        <w:drawing>
          <wp:anchor distT="0" distB="0" distL="114300" distR="114300" simplePos="0" relativeHeight="251654144" behindDoc="0" locked="0" layoutInCell="1" allowOverlap="1" wp14:anchorId="513FB1BA" wp14:editId="0902AE58">
            <wp:simplePos x="0" y="0"/>
            <wp:positionH relativeFrom="column">
              <wp:posOffset>285750</wp:posOffset>
            </wp:positionH>
            <wp:positionV relativeFrom="paragraph">
              <wp:posOffset>82550</wp:posOffset>
            </wp:positionV>
            <wp:extent cx="2336800" cy="1548765"/>
            <wp:effectExtent l="0" t="0" r="6350" b="0"/>
            <wp:wrapThrough wrapText="bothSides">
              <wp:wrapPolygon edited="0">
                <wp:start x="0" y="0"/>
                <wp:lineTo x="0" y="21255"/>
                <wp:lineTo x="21483" y="21255"/>
                <wp:lineTo x="21483" y="0"/>
                <wp:lineTo x="0" y="0"/>
              </wp:wrapPolygon>
            </wp:wrapThrough>
            <wp:docPr id="20877156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36800" cy="1548765"/>
                    </a:xfrm>
                    <a:prstGeom prst="rect">
                      <a:avLst/>
                    </a:prstGeom>
                    <a:noFill/>
                  </pic:spPr>
                </pic:pic>
              </a:graphicData>
            </a:graphic>
            <wp14:sizeRelH relativeFrom="page">
              <wp14:pctWidth>0</wp14:pctWidth>
            </wp14:sizeRelH>
            <wp14:sizeRelV relativeFrom="page">
              <wp14:pctHeight>0</wp14:pctHeight>
            </wp14:sizeRelV>
          </wp:anchor>
        </w:drawing>
      </w:r>
    </w:p>
    <w:p w14:paraId="0025C74B" w14:textId="6EF6DBBE" w:rsidR="00684E61" w:rsidRPr="00152846" w:rsidRDefault="00684E61" w:rsidP="00152846">
      <w:pPr>
        <w:pStyle w:val="ListParagraph"/>
        <w:ind w:left="426"/>
        <w:jc w:val="both"/>
        <w:rPr>
          <w:sz w:val="20"/>
          <w:szCs w:val="20"/>
        </w:rPr>
      </w:pPr>
    </w:p>
    <w:p w14:paraId="445B2FBC" w14:textId="231DCA18" w:rsidR="006516A8" w:rsidRDefault="006516A8" w:rsidP="000F6447">
      <w:pPr>
        <w:ind w:left="426"/>
        <w:contextualSpacing/>
        <w:jc w:val="both"/>
        <w:rPr>
          <w:sz w:val="20"/>
          <w:szCs w:val="20"/>
        </w:rPr>
      </w:pPr>
    </w:p>
    <w:p w14:paraId="609644C6" w14:textId="7F09B134" w:rsidR="0042465A" w:rsidRPr="00325016" w:rsidRDefault="005508FF" w:rsidP="000F6447">
      <w:pPr>
        <w:ind w:left="426"/>
        <w:contextualSpacing/>
        <w:jc w:val="both"/>
        <w:rPr>
          <w:color w:val="000000" w:themeColor="text1"/>
          <w:sz w:val="20"/>
          <w:szCs w:val="20"/>
        </w:rPr>
      </w:pPr>
      <w:r w:rsidRPr="00325016">
        <w:rPr>
          <w:color w:val="000000" w:themeColor="text1"/>
          <w:sz w:val="20"/>
          <w:szCs w:val="20"/>
        </w:rPr>
        <w:t xml:space="preserve">During the analyzed period, the predominant type of planting materials cultivated was Vegetables, which accounted for sixty-one percent (61%) of the total. Plantation Crops and Root Crops each made up thirteen percent (13%), while Fruit Trees and Herbs </w:t>
      </w:r>
      <w:r w:rsidRPr="00325016">
        <w:rPr>
          <w:color w:val="000000" w:themeColor="text1"/>
          <w:sz w:val="20"/>
          <w:szCs w:val="20"/>
        </w:rPr>
        <w:t>represented five percent (5%). Citrus contributed two percent (2%). The final one percent (1%) was attributed to Nuts &amp; Spices in the specified quarter.</w:t>
      </w:r>
    </w:p>
    <w:p w14:paraId="1A9B76CE" w14:textId="77777777" w:rsidR="00F40A75" w:rsidRPr="00325016" w:rsidRDefault="00F40A75" w:rsidP="000F6447">
      <w:pPr>
        <w:ind w:left="426"/>
        <w:contextualSpacing/>
        <w:jc w:val="both"/>
        <w:rPr>
          <w:color w:val="000000" w:themeColor="text1"/>
          <w:sz w:val="20"/>
          <w:szCs w:val="20"/>
        </w:rPr>
      </w:pPr>
    </w:p>
    <w:p w14:paraId="0E2F3B26" w14:textId="73663F1B" w:rsidR="00703731" w:rsidRPr="00325016" w:rsidRDefault="00F55525" w:rsidP="004F0729">
      <w:pPr>
        <w:ind w:left="426"/>
        <w:contextualSpacing/>
        <w:jc w:val="both"/>
        <w:rPr>
          <w:color w:val="000000" w:themeColor="text1"/>
          <w:sz w:val="20"/>
          <w:szCs w:val="20"/>
        </w:rPr>
      </w:pPr>
      <w:r w:rsidRPr="00325016">
        <w:rPr>
          <w:color w:val="000000" w:themeColor="text1"/>
          <w:sz w:val="20"/>
          <w:szCs w:val="20"/>
        </w:rPr>
        <w:t>Taro constituted the predominant portion of planting materials multiplied within the Root Crops category, accounting for ninety-one percent (91%) during the examined timeframe, while Yam represented merely nine percent (9%). Additionally, Cocoa maintained its position as the crop with the highest proportion, at fifty-five percent (55%), for the planting materials multiplied in the plantation crops category. Furthermore, Coconut comprised forty percent (40%), while Banana accounted for three percent (3%) and Coffee only two percent (2%).</w:t>
      </w:r>
    </w:p>
    <w:p w14:paraId="0E671392" w14:textId="77777777" w:rsidR="00F55525" w:rsidRPr="00325016" w:rsidRDefault="00F55525" w:rsidP="004F0729">
      <w:pPr>
        <w:ind w:left="426"/>
        <w:contextualSpacing/>
        <w:jc w:val="both"/>
        <w:rPr>
          <w:i/>
          <w:iCs/>
          <w:color w:val="000000" w:themeColor="text1"/>
          <w:sz w:val="20"/>
          <w:szCs w:val="20"/>
          <w:u w:val="single"/>
        </w:rPr>
      </w:pPr>
    </w:p>
    <w:p w14:paraId="194FCD5D" w14:textId="73268894" w:rsidR="00F47D36" w:rsidRPr="00325016" w:rsidRDefault="00623B57" w:rsidP="004F0729">
      <w:pPr>
        <w:ind w:left="426"/>
        <w:contextualSpacing/>
        <w:jc w:val="both"/>
        <w:rPr>
          <w:color w:val="000000" w:themeColor="text1"/>
          <w:sz w:val="20"/>
          <w:szCs w:val="20"/>
        </w:rPr>
      </w:pPr>
      <w:r w:rsidRPr="00325016">
        <w:rPr>
          <w:color w:val="000000" w:themeColor="text1"/>
          <w:sz w:val="20"/>
          <w:szCs w:val="20"/>
        </w:rPr>
        <w:t>A twenty-six percent (26%) increase in the planting materials multiplied during the previous Q</w:t>
      </w:r>
      <w:r w:rsidR="00EF05EF" w:rsidRPr="00325016">
        <w:rPr>
          <w:color w:val="000000" w:themeColor="text1"/>
          <w:sz w:val="20"/>
          <w:szCs w:val="20"/>
        </w:rPr>
        <w:t>1</w:t>
      </w:r>
      <w:r w:rsidRPr="00325016">
        <w:rPr>
          <w:color w:val="000000" w:themeColor="text1"/>
          <w:sz w:val="20"/>
          <w:szCs w:val="20"/>
        </w:rPr>
        <w:t xml:space="preserve"> 2025 was noted in comparison to Q</w:t>
      </w:r>
      <w:r w:rsidR="00EF05EF" w:rsidRPr="00325016">
        <w:rPr>
          <w:color w:val="000000" w:themeColor="text1"/>
          <w:sz w:val="20"/>
          <w:szCs w:val="20"/>
        </w:rPr>
        <w:t>2</w:t>
      </w:r>
      <w:r w:rsidRPr="00325016">
        <w:rPr>
          <w:color w:val="000000" w:themeColor="text1"/>
          <w:sz w:val="20"/>
          <w:szCs w:val="20"/>
        </w:rPr>
        <w:t xml:space="preserve"> 2025. The table below provides a summary of the various selected crop varieties that were multiplied in Q2 of 2025.</w:t>
      </w:r>
    </w:p>
    <w:p w14:paraId="0F2124A6" w14:textId="77777777" w:rsidR="00623B57" w:rsidRPr="00325016" w:rsidRDefault="00623B57" w:rsidP="004F0729">
      <w:pPr>
        <w:ind w:left="426"/>
        <w:contextualSpacing/>
        <w:jc w:val="both"/>
        <w:rPr>
          <w:color w:val="000000" w:themeColor="text1"/>
          <w:sz w:val="20"/>
          <w:szCs w:val="20"/>
        </w:rPr>
      </w:pPr>
    </w:p>
    <w:p w14:paraId="0F12DBE7" w14:textId="7ECC5BF4" w:rsidR="00FF6C29" w:rsidRPr="00325016" w:rsidRDefault="000B4512" w:rsidP="00FF6C29">
      <w:pPr>
        <w:rPr>
          <w:noProof/>
          <w:color w:val="000000" w:themeColor="text1"/>
          <w:sz w:val="24"/>
        </w:rPr>
      </w:pPr>
      <w:r w:rsidRPr="00325016">
        <w:rPr>
          <w:b/>
          <w:noProof/>
          <w:color w:val="000000" w:themeColor="text1"/>
          <w:sz w:val="20"/>
          <w:szCs w:val="20"/>
        </w:rPr>
        <w:drawing>
          <wp:anchor distT="0" distB="0" distL="114300" distR="114300" simplePos="0" relativeHeight="251654656" behindDoc="1" locked="0" layoutInCell="1" allowOverlap="1" wp14:anchorId="73681C93" wp14:editId="57059572">
            <wp:simplePos x="0" y="0"/>
            <wp:positionH relativeFrom="column">
              <wp:posOffset>4445</wp:posOffset>
            </wp:positionH>
            <wp:positionV relativeFrom="paragraph">
              <wp:posOffset>240030</wp:posOffset>
            </wp:positionV>
            <wp:extent cx="2628900" cy="1670050"/>
            <wp:effectExtent l="0" t="0" r="0" b="6350"/>
            <wp:wrapTight wrapText="bothSides">
              <wp:wrapPolygon edited="0">
                <wp:start x="0" y="0"/>
                <wp:lineTo x="0" y="21436"/>
                <wp:lineTo x="21443" y="21436"/>
                <wp:lineTo x="21443" y="0"/>
                <wp:lineTo x="0" y="0"/>
              </wp:wrapPolygon>
            </wp:wrapTight>
            <wp:docPr id="4517216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8900" cy="1670050"/>
                    </a:xfrm>
                    <a:prstGeom prst="rect">
                      <a:avLst/>
                    </a:prstGeom>
                    <a:noFill/>
                  </pic:spPr>
                </pic:pic>
              </a:graphicData>
            </a:graphic>
            <wp14:sizeRelH relativeFrom="page">
              <wp14:pctWidth>0</wp14:pctWidth>
            </wp14:sizeRelH>
            <wp14:sizeRelV relativeFrom="page">
              <wp14:pctHeight>0</wp14:pctHeight>
            </wp14:sizeRelV>
          </wp:anchor>
        </w:drawing>
      </w:r>
      <w:r w:rsidR="00240416" w:rsidRPr="00325016">
        <w:rPr>
          <w:color w:val="000000" w:themeColor="text1"/>
          <w:sz w:val="20"/>
          <w:szCs w:val="20"/>
        </w:rPr>
        <w:t xml:space="preserve">         </w:t>
      </w:r>
      <w:r w:rsidR="00020C46" w:rsidRPr="00325016">
        <w:rPr>
          <w:b/>
          <w:color w:val="000000" w:themeColor="text1"/>
          <w:sz w:val="20"/>
          <w:szCs w:val="20"/>
          <w:u w:val="single"/>
        </w:rPr>
        <w:t>3</w:t>
      </w:r>
      <w:r w:rsidR="00A74CA9" w:rsidRPr="00325016">
        <w:rPr>
          <w:b/>
          <w:color w:val="000000" w:themeColor="text1"/>
          <w:sz w:val="20"/>
          <w:szCs w:val="20"/>
          <w:u w:val="single"/>
        </w:rPr>
        <w:t xml:space="preserve">. </w:t>
      </w:r>
      <w:r w:rsidR="003C72C0" w:rsidRPr="00325016">
        <w:rPr>
          <w:b/>
          <w:color w:val="000000" w:themeColor="text1"/>
          <w:sz w:val="20"/>
          <w:szCs w:val="20"/>
          <w:u w:val="single"/>
        </w:rPr>
        <w:t>Distribution</w:t>
      </w:r>
      <w:r w:rsidR="003C72C0" w:rsidRPr="00325016">
        <w:rPr>
          <w:b/>
          <w:color w:val="000000" w:themeColor="text1"/>
          <w:sz w:val="20"/>
          <w:szCs w:val="20"/>
        </w:rPr>
        <w:t>:</w:t>
      </w:r>
      <w:r w:rsidR="00A74CA9" w:rsidRPr="00325016">
        <w:rPr>
          <w:noProof/>
          <w:color w:val="000000" w:themeColor="text1"/>
          <w:sz w:val="24"/>
        </w:rPr>
        <w:t xml:space="preserve"> </w:t>
      </w:r>
    </w:p>
    <w:p w14:paraId="46227C48" w14:textId="77777777" w:rsidR="00E74F2B" w:rsidRPr="00325016" w:rsidRDefault="00E74F2B" w:rsidP="00E74F2B">
      <w:pPr>
        <w:jc w:val="both"/>
        <w:rPr>
          <w:color w:val="000000" w:themeColor="text1"/>
          <w:sz w:val="20"/>
          <w:szCs w:val="20"/>
        </w:rPr>
      </w:pPr>
      <w:r w:rsidRPr="00325016">
        <w:rPr>
          <w:color w:val="000000" w:themeColor="text1"/>
          <w:sz w:val="20"/>
          <w:szCs w:val="20"/>
        </w:rPr>
        <w:t xml:space="preserve">The distribution of planting materials mainly facilitated several initiatives undertaken by the </w:t>
      </w:r>
      <w:r w:rsidRPr="00325016">
        <w:rPr>
          <w:color w:val="000000" w:themeColor="text1"/>
          <w:sz w:val="20"/>
          <w:szCs w:val="20"/>
        </w:rPr>
        <w:lastRenderedPageBreak/>
        <w:t>Ministry. Root crops constituted the largest share of the distributed planting materials, representing fifty-one percent (51%) of the overall total. Plantation crops accounted for forty-four percent (44%), vegetables comprised four percent (4%), and the remaining one percent (1%) was allocated to nuts and spices.</w:t>
      </w:r>
    </w:p>
    <w:p w14:paraId="62D43708" w14:textId="77777777" w:rsidR="00E74F2B" w:rsidRPr="00325016" w:rsidRDefault="00E74F2B" w:rsidP="00E74F2B">
      <w:pPr>
        <w:jc w:val="both"/>
        <w:rPr>
          <w:color w:val="000000" w:themeColor="text1"/>
          <w:sz w:val="20"/>
          <w:szCs w:val="20"/>
        </w:rPr>
      </w:pPr>
      <w:r w:rsidRPr="00325016">
        <w:rPr>
          <w:b/>
          <w:noProof/>
          <w:color w:val="000000" w:themeColor="text1"/>
          <w:sz w:val="20"/>
          <w:szCs w:val="20"/>
        </w:rPr>
        <w:drawing>
          <wp:anchor distT="0" distB="0" distL="114300" distR="114300" simplePos="0" relativeHeight="251660800" behindDoc="0" locked="0" layoutInCell="1" allowOverlap="1" wp14:anchorId="4B42B1C9" wp14:editId="2C517EB6">
            <wp:simplePos x="0" y="0"/>
            <wp:positionH relativeFrom="column">
              <wp:posOffset>55880</wp:posOffset>
            </wp:positionH>
            <wp:positionV relativeFrom="paragraph">
              <wp:posOffset>1122045</wp:posOffset>
            </wp:positionV>
            <wp:extent cx="2495550" cy="1701800"/>
            <wp:effectExtent l="0" t="0" r="0" b="0"/>
            <wp:wrapThrough wrapText="bothSides">
              <wp:wrapPolygon edited="0">
                <wp:start x="0" y="0"/>
                <wp:lineTo x="0" y="21278"/>
                <wp:lineTo x="21435" y="21278"/>
                <wp:lineTo x="21435" y="0"/>
                <wp:lineTo x="0" y="0"/>
              </wp:wrapPolygon>
            </wp:wrapThrough>
            <wp:docPr id="13108251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95550" cy="1701800"/>
                    </a:xfrm>
                    <a:prstGeom prst="rect">
                      <a:avLst/>
                    </a:prstGeom>
                    <a:noFill/>
                  </pic:spPr>
                </pic:pic>
              </a:graphicData>
            </a:graphic>
            <wp14:sizeRelH relativeFrom="page">
              <wp14:pctWidth>0</wp14:pctWidth>
            </wp14:sizeRelH>
            <wp14:sizeRelV relativeFrom="page">
              <wp14:pctHeight>0</wp14:pctHeight>
            </wp14:sizeRelV>
          </wp:anchor>
        </w:drawing>
      </w:r>
      <w:r w:rsidRPr="00325016">
        <w:rPr>
          <w:color w:val="000000" w:themeColor="text1"/>
          <w:sz w:val="20"/>
          <w:szCs w:val="20"/>
        </w:rPr>
        <w:t>As depicted in Figure 2 above, there were no records available regarding the distribution of planting materials for other crop categories, such as Herbs; Fruit Trees and Citrus, during the specified quarter.</w:t>
      </w:r>
    </w:p>
    <w:p w14:paraId="25075E9B" w14:textId="4D76D4F2" w:rsidR="00AF7F1C" w:rsidRDefault="00020C46" w:rsidP="00E74F2B">
      <w:pPr>
        <w:rPr>
          <w:b/>
          <w:sz w:val="20"/>
          <w:szCs w:val="20"/>
        </w:rPr>
      </w:pPr>
      <w:r w:rsidRPr="005964AF">
        <w:rPr>
          <w:b/>
          <w:sz w:val="20"/>
          <w:szCs w:val="20"/>
          <w:u w:val="single"/>
        </w:rPr>
        <w:t>4</w:t>
      </w:r>
      <w:r w:rsidR="008C0F16" w:rsidRPr="005964AF">
        <w:rPr>
          <w:b/>
          <w:sz w:val="20"/>
          <w:szCs w:val="20"/>
          <w:u w:val="single"/>
        </w:rPr>
        <w:t>.</w:t>
      </w:r>
      <w:r w:rsidRPr="005964AF">
        <w:rPr>
          <w:b/>
          <w:sz w:val="20"/>
          <w:szCs w:val="20"/>
          <w:u w:val="single"/>
        </w:rPr>
        <w:t xml:space="preserve"> </w:t>
      </w:r>
      <w:r w:rsidR="002B3266" w:rsidRPr="005964AF">
        <w:rPr>
          <w:b/>
          <w:sz w:val="20"/>
          <w:szCs w:val="20"/>
          <w:u w:val="single"/>
        </w:rPr>
        <w:t>Sales and Purchases</w:t>
      </w:r>
      <w:r w:rsidR="002B3266" w:rsidRPr="005964AF">
        <w:rPr>
          <w:b/>
          <w:sz w:val="20"/>
          <w:szCs w:val="20"/>
        </w:rPr>
        <w:t>:</w:t>
      </w:r>
    </w:p>
    <w:p w14:paraId="1A859B60" w14:textId="52A3DA8F" w:rsidR="00D65B8D" w:rsidRPr="00325016" w:rsidRDefault="00D65B8D" w:rsidP="00D65B8D">
      <w:pPr>
        <w:jc w:val="both"/>
        <w:rPr>
          <w:color w:val="000000" w:themeColor="text1"/>
          <w:sz w:val="20"/>
          <w:szCs w:val="20"/>
        </w:rPr>
      </w:pPr>
      <w:r w:rsidRPr="00325016">
        <w:rPr>
          <w:color w:val="000000" w:themeColor="text1"/>
          <w:sz w:val="20"/>
          <w:szCs w:val="20"/>
        </w:rPr>
        <w:t>The planting materials that were multiplied were also made available for purchase by farmers from the main office located in Nuu and the Crops division at the Salelologa office.</w:t>
      </w:r>
    </w:p>
    <w:p w14:paraId="14DE5B9F" w14:textId="0187D285" w:rsidR="00D65B8D" w:rsidRPr="00325016" w:rsidRDefault="00D65B8D" w:rsidP="00D65B8D">
      <w:pPr>
        <w:jc w:val="both"/>
        <w:rPr>
          <w:color w:val="000000" w:themeColor="text1"/>
          <w:sz w:val="20"/>
          <w:szCs w:val="20"/>
        </w:rPr>
      </w:pPr>
      <w:r w:rsidRPr="00325016">
        <w:rPr>
          <w:color w:val="000000" w:themeColor="text1"/>
          <w:sz w:val="20"/>
          <w:szCs w:val="20"/>
        </w:rPr>
        <w:t>Nevertheless, certain planting materials were procured from farmers to expedite the multiplication process.</w:t>
      </w:r>
    </w:p>
    <w:p w14:paraId="536E9C3D" w14:textId="4497759D" w:rsidR="00D65B8D" w:rsidRPr="00325016" w:rsidRDefault="00D65B8D" w:rsidP="00D65B8D">
      <w:pPr>
        <w:jc w:val="both"/>
        <w:rPr>
          <w:color w:val="000000" w:themeColor="text1"/>
          <w:sz w:val="20"/>
          <w:szCs w:val="20"/>
        </w:rPr>
      </w:pPr>
      <w:r w:rsidRPr="00325016">
        <w:rPr>
          <w:color w:val="000000" w:themeColor="text1"/>
          <w:sz w:val="20"/>
          <w:szCs w:val="20"/>
        </w:rPr>
        <w:t>The preceding Figure 3 demonstrates that the primary source of revenue was derived from the sale of vegetable planting materials, which constituted sixty-six percent (66%) of the total revenue. The sales from vegetables predominantly came from crops that command the largest market shares, such as Tomato, Cucumber, Eggplant, Chinese Cabbage, and Capsicum.</w:t>
      </w:r>
    </w:p>
    <w:p w14:paraId="62D6A645" w14:textId="556CA8E0" w:rsidR="00BA0849" w:rsidRPr="00325016" w:rsidRDefault="00D65B8D" w:rsidP="00D65B8D">
      <w:pPr>
        <w:jc w:val="both"/>
        <w:rPr>
          <w:b/>
          <w:color w:val="000000" w:themeColor="text1"/>
          <w:sz w:val="20"/>
          <w:szCs w:val="20"/>
        </w:rPr>
      </w:pPr>
      <w:r w:rsidRPr="00325016">
        <w:rPr>
          <w:color w:val="000000" w:themeColor="text1"/>
          <w:sz w:val="20"/>
          <w:szCs w:val="20"/>
        </w:rPr>
        <w:t>Twenty-three percent (23%) of the total sales were attributed to Plantation Crops, while Root Crops and Herbs represented three percent (3%). Citrus and Fruit Trees each contributed just two percent (2%). The remaining one percent (1%) of revenue was generated from the sale of planting materials for Nuts &amp; Spices.</w:t>
      </w:r>
      <w:r w:rsidR="00FF6C29" w:rsidRPr="00325016">
        <w:rPr>
          <w:b/>
          <w:color w:val="000000" w:themeColor="text1"/>
          <w:sz w:val="20"/>
          <w:szCs w:val="20"/>
        </w:rPr>
        <w:t xml:space="preserve">         </w:t>
      </w:r>
    </w:p>
    <w:p w14:paraId="4AAA45D1" w14:textId="77777777" w:rsidR="00F260A5" w:rsidRDefault="007F71AE" w:rsidP="006E73A8">
      <w:pPr>
        <w:jc w:val="both"/>
        <w:rPr>
          <w:b/>
          <w:sz w:val="20"/>
          <w:szCs w:val="20"/>
        </w:rPr>
      </w:pPr>
      <w:r>
        <w:rPr>
          <w:b/>
          <w:sz w:val="20"/>
          <w:szCs w:val="20"/>
        </w:rPr>
        <w:t xml:space="preserve"> </w:t>
      </w:r>
      <w:r w:rsidR="00FF6C29" w:rsidRPr="00FF6C29">
        <w:rPr>
          <w:b/>
          <w:sz w:val="20"/>
          <w:szCs w:val="20"/>
        </w:rPr>
        <w:t xml:space="preserve"> </w:t>
      </w:r>
      <w:r w:rsidR="00BA0849">
        <w:rPr>
          <w:b/>
          <w:sz w:val="20"/>
          <w:szCs w:val="20"/>
        </w:rPr>
        <w:t xml:space="preserve">        </w:t>
      </w:r>
    </w:p>
    <w:p w14:paraId="005E6A83" w14:textId="1B6F9D0E" w:rsidR="00B84E67" w:rsidRPr="007F71AE" w:rsidRDefault="00F260A5" w:rsidP="006E73A8">
      <w:pPr>
        <w:jc w:val="both"/>
        <w:rPr>
          <w:b/>
          <w:sz w:val="20"/>
          <w:szCs w:val="20"/>
        </w:rPr>
      </w:pPr>
      <w:r>
        <w:rPr>
          <w:b/>
          <w:sz w:val="20"/>
          <w:szCs w:val="20"/>
        </w:rPr>
        <w:t xml:space="preserve">         </w:t>
      </w:r>
      <w:r w:rsidR="00020C46" w:rsidRPr="00FF6C29">
        <w:rPr>
          <w:b/>
          <w:sz w:val="20"/>
          <w:szCs w:val="20"/>
          <w:u w:val="single"/>
        </w:rPr>
        <w:t>5</w:t>
      </w:r>
      <w:r w:rsidR="008C0F16" w:rsidRPr="00FF6C29">
        <w:rPr>
          <w:b/>
          <w:sz w:val="20"/>
          <w:szCs w:val="20"/>
          <w:u w:val="single"/>
        </w:rPr>
        <w:t>.</w:t>
      </w:r>
      <w:r w:rsidR="00020C46" w:rsidRPr="00FF6C29">
        <w:rPr>
          <w:b/>
          <w:sz w:val="20"/>
          <w:szCs w:val="20"/>
          <w:u w:val="single"/>
        </w:rPr>
        <w:t xml:space="preserve"> </w:t>
      </w:r>
      <w:r w:rsidR="00AA4DD8" w:rsidRPr="00FF6C29">
        <w:rPr>
          <w:b/>
          <w:sz w:val="20"/>
          <w:szCs w:val="20"/>
          <w:u w:val="single"/>
        </w:rPr>
        <w:t>Export of Fresh and Frozen Taro</w:t>
      </w:r>
      <w:r w:rsidR="00F11F5F" w:rsidRPr="00FF6C29">
        <w:rPr>
          <w:b/>
          <w:sz w:val="20"/>
          <w:szCs w:val="20"/>
          <w:u w:val="single"/>
        </w:rPr>
        <w:t>:</w:t>
      </w:r>
    </w:p>
    <w:p w14:paraId="4128CF20" w14:textId="77777777" w:rsidR="00E76D44" w:rsidRDefault="00B84E67" w:rsidP="006E73A8">
      <w:pPr>
        <w:pStyle w:val="ListParagraph"/>
        <w:spacing w:after="0"/>
        <w:ind w:left="450"/>
        <w:jc w:val="both"/>
        <w:rPr>
          <w:sz w:val="20"/>
          <w:szCs w:val="20"/>
        </w:rPr>
      </w:pPr>
      <w:r>
        <w:rPr>
          <w:sz w:val="20"/>
          <w:szCs w:val="20"/>
        </w:rPr>
        <w:t>Export of taro to</w:t>
      </w:r>
      <w:r w:rsidRPr="00944C9F">
        <w:rPr>
          <w:sz w:val="20"/>
          <w:szCs w:val="20"/>
        </w:rPr>
        <w:t xml:space="preserve"> overseas markets</w:t>
      </w:r>
      <w:r>
        <w:rPr>
          <w:sz w:val="20"/>
          <w:szCs w:val="20"/>
        </w:rPr>
        <w:t xml:space="preserve"> was</w:t>
      </w:r>
      <w:r w:rsidRPr="00944C9F">
        <w:rPr>
          <w:sz w:val="20"/>
          <w:szCs w:val="20"/>
        </w:rPr>
        <w:t xml:space="preserve"> </w:t>
      </w:r>
      <w:r w:rsidRPr="00973BFE">
        <w:rPr>
          <w:sz w:val="20"/>
          <w:szCs w:val="20"/>
        </w:rPr>
        <w:t>recently been stimulated after the industry was affected by the</w:t>
      </w:r>
      <w:r>
        <w:rPr>
          <w:sz w:val="20"/>
          <w:szCs w:val="20"/>
        </w:rPr>
        <w:t xml:space="preserve"> taro</w:t>
      </w:r>
      <w:r w:rsidRPr="00973BFE">
        <w:rPr>
          <w:sz w:val="20"/>
          <w:szCs w:val="20"/>
        </w:rPr>
        <w:t xml:space="preserve"> leaf blight in the early 1990’s.</w:t>
      </w:r>
      <w:r w:rsidRPr="00627A11">
        <w:rPr>
          <w:sz w:val="20"/>
          <w:szCs w:val="20"/>
        </w:rPr>
        <w:t xml:space="preserve"> </w:t>
      </w:r>
    </w:p>
    <w:p w14:paraId="559EC68E" w14:textId="14D1606F" w:rsidR="009F16EC" w:rsidRDefault="006E73A8" w:rsidP="009F16EC">
      <w:pPr>
        <w:pStyle w:val="ListParagraph"/>
        <w:spacing w:after="0"/>
        <w:ind w:left="450"/>
        <w:jc w:val="both"/>
        <w:rPr>
          <w:sz w:val="20"/>
          <w:szCs w:val="20"/>
        </w:rPr>
      </w:pPr>
      <w:r w:rsidRPr="006E73A8">
        <w:rPr>
          <w:noProof/>
        </w:rPr>
        <w:drawing>
          <wp:inline distT="0" distB="0" distL="0" distR="0" wp14:anchorId="6AD3F9F7" wp14:editId="30720F19">
            <wp:extent cx="3143250" cy="1238250"/>
            <wp:effectExtent l="0" t="0" r="0" b="0"/>
            <wp:docPr id="14680920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43250" cy="1238250"/>
                    </a:xfrm>
                    <a:prstGeom prst="rect">
                      <a:avLst/>
                    </a:prstGeom>
                    <a:noFill/>
                    <a:ln>
                      <a:noFill/>
                    </a:ln>
                  </pic:spPr>
                </pic:pic>
              </a:graphicData>
            </a:graphic>
          </wp:inline>
        </w:drawing>
      </w:r>
    </w:p>
    <w:p w14:paraId="47342C33" w14:textId="1523ADDB" w:rsidR="00FF0AA7" w:rsidRPr="00325016" w:rsidRDefault="00FF0AA7" w:rsidP="009F16EC">
      <w:pPr>
        <w:pStyle w:val="ListParagraph"/>
        <w:spacing w:after="0"/>
        <w:ind w:left="450"/>
        <w:jc w:val="both"/>
        <w:rPr>
          <w:color w:val="000000" w:themeColor="text1"/>
          <w:sz w:val="20"/>
          <w:szCs w:val="20"/>
        </w:rPr>
      </w:pPr>
      <w:r w:rsidRPr="00325016">
        <w:rPr>
          <w:color w:val="000000" w:themeColor="text1"/>
          <w:sz w:val="20"/>
          <w:szCs w:val="20"/>
        </w:rPr>
        <w:t>Taro destined for overseas market had to go through vigorous checks at the Atele pack house or other pack houses that were certified by MAF and other government    bodies to ensure that export standards are adhered to.</w:t>
      </w:r>
    </w:p>
    <w:p w14:paraId="3790689C" w14:textId="77777777" w:rsidR="008C47D9" w:rsidRPr="00325016" w:rsidRDefault="008C47D9" w:rsidP="0021122D">
      <w:pPr>
        <w:pStyle w:val="ListParagraph"/>
        <w:ind w:left="426"/>
        <w:jc w:val="both"/>
        <w:rPr>
          <w:color w:val="000000" w:themeColor="text1"/>
          <w:sz w:val="20"/>
          <w:szCs w:val="20"/>
        </w:rPr>
      </w:pPr>
    </w:p>
    <w:p w14:paraId="150E2418" w14:textId="77777777" w:rsidR="00CD794E" w:rsidRPr="00325016" w:rsidRDefault="00CD794E" w:rsidP="00CD794E">
      <w:pPr>
        <w:pStyle w:val="ListParagraph"/>
        <w:ind w:left="426"/>
        <w:jc w:val="both"/>
        <w:rPr>
          <w:color w:val="000000" w:themeColor="text1"/>
          <w:sz w:val="20"/>
          <w:szCs w:val="20"/>
        </w:rPr>
      </w:pPr>
      <w:r w:rsidRPr="00325016">
        <w:rPr>
          <w:color w:val="000000" w:themeColor="text1"/>
          <w:sz w:val="20"/>
          <w:szCs w:val="20"/>
        </w:rPr>
        <w:t>The table presented above, referred to as Table 1, outlines the total number of bags and the overall weight of both fresh and frozen taro exported to various locations, including Australia, New Zealand, the United States, and Hawaii, during the first quarter of 2024 and the first and second quarters of 2025.</w:t>
      </w:r>
    </w:p>
    <w:p w14:paraId="5A8B6896" w14:textId="77777777" w:rsidR="00CD794E" w:rsidRPr="00325016" w:rsidRDefault="00CD794E" w:rsidP="00CD794E">
      <w:pPr>
        <w:pStyle w:val="ListParagraph"/>
        <w:ind w:left="426"/>
        <w:jc w:val="both"/>
        <w:rPr>
          <w:color w:val="000000" w:themeColor="text1"/>
          <w:sz w:val="20"/>
          <w:szCs w:val="20"/>
        </w:rPr>
      </w:pPr>
    </w:p>
    <w:p w14:paraId="2A95F0A2" w14:textId="3138215A" w:rsidR="004244A8" w:rsidRPr="00325016" w:rsidRDefault="00CD794E" w:rsidP="00CD794E">
      <w:pPr>
        <w:pStyle w:val="ListParagraph"/>
        <w:ind w:left="426"/>
        <w:jc w:val="both"/>
        <w:rPr>
          <w:color w:val="000000" w:themeColor="text1"/>
          <w:sz w:val="20"/>
          <w:szCs w:val="20"/>
        </w:rPr>
      </w:pPr>
      <w:r w:rsidRPr="00325016">
        <w:rPr>
          <w:color w:val="000000" w:themeColor="text1"/>
          <w:sz w:val="20"/>
          <w:szCs w:val="20"/>
        </w:rPr>
        <w:t>The export volume of fresh taro experienced a decline of forty percent (40%) when comparing the first quarter of 2025 to the second quarter of 2025. Furthermore, there were still no records documented for the export volume of frozen taro in the second quarter of 2025, mirroring the situation in the previous quarter, which was the first quarter of 2025.</w:t>
      </w:r>
    </w:p>
    <w:p w14:paraId="10A6434A" w14:textId="77777777" w:rsidR="00CD794E" w:rsidRPr="00137AA1" w:rsidRDefault="00CD794E" w:rsidP="00CD794E">
      <w:pPr>
        <w:pStyle w:val="ListParagraph"/>
        <w:ind w:left="426"/>
        <w:jc w:val="both"/>
        <w:rPr>
          <w:sz w:val="20"/>
          <w:szCs w:val="20"/>
        </w:rPr>
      </w:pPr>
    </w:p>
    <w:p w14:paraId="6B325533" w14:textId="41EF00A5" w:rsidR="00105F81" w:rsidRPr="004E6366" w:rsidRDefault="004E6366" w:rsidP="00C64EA9">
      <w:pPr>
        <w:pStyle w:val="ListParagraph"/>
        <w:ind w:left="426"/>
        <w:jc w:val="both"/>
        <w:rPr>
          <w:b/>
          <w:sz w:val="20"/>
          <w:szCs w:val="20"/>
        </w:rPr>
      </w:pPr>
      <w:r>
        <w:rPr>
          <w:b/>
          <w:sz w:val="20"/>
          <w:szCs w:val="20"/>
          <w:u w:val="single"/>
        </w:rPr>
        <w:t xml:space="preserve">6. </w:t>
      </w:r>
      <w:r w:rsidR="00105F81" w:rsidRPr="004E6366">
        <w:rPr>
          <w:b/>
          <w:sz w:val="20"/>
          <w:szCs w:val="20"/>
          <w:u w:val="single"/>
        </w:rPr>
        <w:t>Way Forward</w:t>
      </w:r>
    </w:p>
    <w:p w14:paraId="04FB8249" w14:textId="77777777" w:rsidR="00F55BB8" w:rsidRDefault="008C0F16" w:rsidP="00C64EA9">
      <w:pPr>
        <w:pStyle w:val="ListParagraph"/>
        <w:ind w:left="426"/>
        <w:jc w:val="both"/>
        <w:rPr>
          <w:i/>
          <w:sz w:val="20"/>
          <w:szCs w:val="20"/>
        </w:rPr>
      </w:pPr>
      <w:r>
        <w:rPr>
          <w:i/>
          <w:sz w:val="20"/>
          <w:szCs w:val="20"/>
        </w:rPr>
        <w:t>The M</w:t>
      </w:r>
      <w:r w:rsidR="00501ABA">
        <w:rPr>
          <w:i/>
          <w:sz w:val="20"/>
          <w:szCs w:val="20"/>
        </w:rPr>
        <w:t xml:space="preserve">inistry’s </w:t>
      </w:r>
      <w:r w:rsidR="00AC7A6F">
        <w:rPr>
          <w:i/>
          <w:sz w:val="20"/>
          <w:szCs w:val="20"/>
        </w:rPr>
        <w:t>A</w:t>
      </w:r>
      <w:r w:rsidR="00501ABA">
        <w:rPr>
          <w:i/>
          <w:sz w:val="20"/>
          <w:szCs w:val="20"/>
        </w:rPr>
        <w:t xml:space="preserve">gricultural </w:t>
      </w:r>
      <w:r w:rsidR="00AC7A6F">
        <w:rPr>
          <w:i/>
          <w:sz w:val="20"/>
          <w:szCs w:val="20"/>
        </w:rPr>
        <w:t>S</w:t>
      </w:r>
      <w:r w:rsidR="00501ABA">
        <w:rPr>
          <w:i/>
          <w:sz w:val="20"/>
          <w:szCs w:val="20"/>
        </w:rPr>
        <w:t xml:space="preserve">tatistics </w:t>
      </w:r>
      <w:r w:rsidR="00AC7A6F">
        <w:rPr>
          <w:i/>
          <w:sz w:val="20"/>
          <w:szCs w:val="20"/>
        </w:rPr>
        <w:t>U</w:t>
      </w:r>
      <w:r w:rsidR="00501ABA">
        <w:rPr>
          <w:i/>
          <w:sz w:val="20"/>
          <w:szCs w:val="20"/>
        </w:rPr>
        <w:t>nit (ASU)</w:t>
      </w:r>
      <w:r w:rsidR="00105F81" w:rsidRPr="0032649C">
        <w:rPr>
          <w:i/>
          <w:sz w:val="20"/>
          <w:szCs w:val="20"/>
        </w:rPr>
        <w:t xml:space="preserve"> will continue to assist</w:t>
      </w:r>
      <w:r>
        <w:rPr>
          <w:i/>
          <w:sz w:val="20"/>
          <w:szCs w:val="20"/>
        </w:rPr>
        <w:t xml:space="preserve"> the</w:t>
      </w:r>
      <w:r w:rsidR="00105F81" w:rsidRPr="0032649C">
        <w:rPr>
          <w:i/>
          <w:sz w:val="20"/>
          <w:szCs w:val="20"/>
        </w:rPr>
        <w:t xml:space="preserve"> Crop</w:t>
      </w:r>
      <w:r w:rsidR="00501ABA">
        <w:rPr>
          <w:i/>
          <w:sz w:val="20"/>
          <w:szCs w:val="20"/>
        </w:rPr>
        <w:t>s</w:t>
      </w:r>
      <w:r w:rsidR="00105F81" w:rsidRPr="0032649C">
        <w:rPr>
          <w:i/>
          <w:sz w:val="20"/>
          <w:szCs w:val="20"/>
        </w:rPr>
        <w:t xml:space="preserve"> Division staff in improving data quality and statistical skills through training.</w:t>
      </w:r>
      <w:r w:rsidR="00105F81">
        <w:rPr>
          <w:i/>
          <w:sz w:val="20"/>
          <w:szCs w:val="20"/>
        </w:rPr>
        <w:t xml:space="preserve"> It is anticipated that ASU will produce a quarterly </w:t>
      </w:r>
      <w:r w:rsidR="00D12B8F">
        <w:rPr>
          <w:i/>
          <w:sz w:val="20"/>
          <w:szCs w:val="20"/>
        </w:rPr>
        <w:t xml:space="preserve">report </w:t>
      </w:r>
      <w:r w:rsidR="00105F81">
        <w:rPr>
          <w:i/>
          <w:sz w:val="20"/>
          <w:szCs w:val="20"/>
        </w:rPr>
        <w:t>in collaboration with</w:t>
      </w:r>
      <w:r>
        <w:rPr>
          <w:i/>
          <w:sz w:val="20"/>
          <w:szCs w:val="20"/>
        </w:rPr>
        <w:t xml:space="preserve"> the</w:t>
      </w:r>
      <w:r w:rsidR="00105F81">
        <w:rPr>
          <w:i/>
          <w:sz w:val="20"/>
          <w:szCs w:val="20"/>
        </w:rPr>
        <w:t xml:space="preserve"> Crop</w:t>
      </w:r>
      <w:r w:rsidR="00501ABA">
        <w:rPr>
          <w:i/>
          <w:sz w:val="20"/>
          <w:szCs w:val="20"/>
        </w:rPr>
        <w:t>s</w:t>
      </w:r>
      <w:r w:rsidR="00105F81">
        <w:rPr>
          <w:i/>
          <w:sz w:val="20"/>
          <w:szCs w:val="20"/>
        </w:rPr>
        <w:t xml:space="preserve"> </w:t>
      </w:r>
      <w:r w:rsidR="00501ABA">
        <w:rPr>
          <w:i/>
          <w:sz w:val="20"/>
          <w:szCs w:val="20"/>
        </w:rPr>
        <w:t>D</w:t>
      </w:r>
      <w:r w:rsidR="00105F81">
        <w:rPr>
          <w:i/>
          <w:sz w:val="20"/>
          <w:szCs w:val="20"/>
        </w:rPr>
        <w:t>ivision wh</w:t>
      </w:r>
      <w:r w:rsidR="00501ABA">
        <w:rPr>
          <w:i/>
          <w:sz w:val="20"/>
          <w:szCs w:val="20"/>
        </w:rPr>
        <w:t>ich</w:t>
      </w:r>
      <w:r>
        <w:rPr>
          <w:i/>
          <w:sz w:val="20"/>
          <w:szCs w:val="20"/>
        </w:rPr>
        <w:t xml:space="preserve"> is</w:t>
      </w:r>
      <w:r w:rsidR="00105F81">
        <w:rPr>
          <w:i/>
          <w:sz w:val="20"/>
          <w:szCs w:val="20"/>
        </w:rPr>
        <w:t xml:space="preserve"> the primary data source.</w:t>
      </w:r>
    </w:p>
    <w:p w14:paraId="3FC1EEA1" w14:textId="77777777" w:rsidR="00F55BB8" w:rsidRDefault="00F55BB8" w:rsidP="00C64EA9">
      <w:pPr>
        <w:pStyle w:val="ListParagraph"/>
        <w:ind w:left="426"/>
        <w:jc w:val="both"/>
        <w:rPr>
          <w:i/>
          <w:sz w:val="20"/>
          <w:szCs w:val="20"/>
        </w:rPr>
      </w:pPr>
    </w:p>
    <w:p w14:paraId="0DEC749A" w14:textId="77777777" w:rsidR="001D7FFE" w:rsidRPr="00F55BB8" w:rsidRDefault="00FA2BBF" w:rsidP="00C64EA9">
      <w:pPr>
        <w:pStyle w:val="ListParagraph"/>
        <w:ind w:left="426"/>
        <w:jc w:val="both"/>
        <w:rPr>
          <w:i/>
          <w:sz w:val="20"/>
          <w:szCs w:val="20"/>
        </w:rPr>
      </w:pPr>
      <w:r>
        <w:rPr>
          <w:i/>
          <w:sz w:val="20"/>
          <w:szCs w:val="20"/>
        </w:rPr>
        <w:t>Dr Seuseu Tauati</w:t>
      </w:r>
    </w:p>
    <w:p w14:paraId="4341F0D1" w14:textId="77777777" w:rsidR="00F55BB8" w:rsidRDefault="001D7FFE" w:rsidP="00C64EA9">
      <w:pPr>
        <w:pStyle w:val="ListParagraph"/>
        <w:ind w:left="426"/>
        <w:jc w:val="both"/>
        <w:rPr>
          <w:i/>
          <w:sz w:val="20"/>
          <w:szCs w:val="20"/>
        </w:rPr>
      </w:pPr>
      <w:r>
        <w:rPr>
          <w:i/>
          <w:sz w:val="20"/>
          <w:szCs w:val="20"/>
        </w:rPr>
        <w:t>Chief Executive Officer</w:t>
      </w:r>
    </w:p>
    <w:p w14:paraId="53C05698" w14:textId="77777777" w:rsidR="00194E63" w:rsidRDefault="001D7FFE" w:rsidP="00DE5AFE">
      <w:pPr>
        <w:pStyle w:val="ListParagraph"/>
        <w:ind w:left="426"/>
        <w:jc w:val="both"/>
        <w:rPr>
          <w:i/>
          <w:sz w:val="20"/>
          <w:szCs w:val="20"/>
        </w:rPr>
      </w:pPr>
      <w:r w:rsidRPr="00F55BB8">
        <w:rPr>
          <w:i/>
          <w:sz w:val="20"/>
          <w:szCs w:val="20"/>
        </w:rPr>
        <w:t xml:space="preserve">Ministry of </w:t>
      </w:r>
      <w:r w:rsidR="00501ABA" w:rsidRPr="00F55BB8">
        <w:rPr>
          <w:i/>
          <w:sz w:val="20"/>
          <w:szCs w:val="20"/>
        </w:rPr>
        <w:t>A</w:t>
      </w:r>
      <w:r w:rsidRPr="00F55BB8">
        <w:rPr>
          <w:i/>
          <w:sz w:val="20"/>
          <w:szCs w:val="20"/>
        </w:rPr>
        <w:t>griculture and Fisheries</w:t>
      </w:r>
    </w:p>
    <w:p w14:paraId="14C6E8CD" w14:textId="77777777" w:rsidR="00DE5AFE" w:rsidRPr="00DE5AFE" w:rsidRDefault="00DE5AFE" w:rsidP="00DE5AFE">
      <w:pPr>
        <w:pStyle w:val="ListParagraph"/>
        <w:ind w:left="426"/>
        <w:jc w:val="both"/>
        <w:rPr>
          <w:i/>
          <w:sz w:val="20"/>
          <w:szCs w:val="20"/>
        </w:rPr>
      </w:pPr>
    </w:p>
    <w:p w14:paraId="2149A1B0" w14:textId="07D3DB8E" w:rsidR="00194E63" w:rsidRDefault="00A81CA3">
      <w:pPr>
        <w:rPr>
          <w:noProof/>
        </w:rPr>
      </w:pPr>
      <w:r w:rsidRPr="00A81CA3">
        <w:rPr>
          <w:noProof/>
        </w:rPr>
        <w:lastRenderedPageBreak/>
        <w:drawing>
          <wp:anchor distT="0" distB="0" distL="114300" distR="114300" simplePos="0" relativeHeight="251659264" behindDoc="0" locked="0" layoutInCell="1" allowOverlap="1" wp14:anchorId="37EC5682" wp14:editId="3C3629F0">
            <wp:simplePos x="0" y="0"/>
            <wp:positionH relativeFrom="column">
              <wp:posOffset>-778510</wp:posOffset>
            </wp:positionH>
            <wp:positionV relativeFrom="paragraph">
              <wp:posOffset>140762</wp:posOffset>
            </wp:positionV>
            <wp:extent cx="7321550" cy="9130030"/>
            <wp:effectExtent l="0" t="0" r="0" b="0"/>
            <wp:wrapThrough wrapText="bothSides">
              <wp:wrapPolygon edited="0">
                <wp:start x="0" y="0"/>
                <wp:lineTo x="0" y="21543"/>
                <wp:lineTo x="21525" y="21543"/>
                <wp:lineTo x="21525" y="19740"/>
                <wp:lineTo x="20851" y="19470"/>
                <wp:lineTo x="21525" y="19470"/>
                <wp:lineTo x="21525" y="18794"/>
                <wp:lineTo x="20851" y="18749"/>
                <wp:lineTo x="21525" y="18568"/>
                <wp:lineTo x="21525" y="16135"/>
                <wp:lineTo x="20851" y="15864"/>
                <wp:lineTo x="21525" y="15864"/>
                <wp:lineTo x="21525" y="15188"/>
                <wp:lineTo x="20851" y="15143"/>
                <wp:lineTo x="21525" y="14963"/>
                <wp:lineTo x="21525" y="12529"/>
                <wp:lineTo x="20851" y="12259"/>
                <wp:lineTo x="21525" y="12259"/>
                <wp:lineTo x="21525" y="11583"/>
                <wp:lineTo x="20851" y="11538"/>
                <wp:lineTo x="21525" y="11357"/>
                <wp:lineTo x="21525" y="8924"/>
                <wp:lineTo x="20851" y="8653"/>
                <wp:lineTo x="21525" y="8653"/>
                <wp:lineTo x="21525" y="7977"/>
                <wp:lineTo x="20851" y="7932"/>
                <wp:lineTo x="21525" y="7752"/>
                <wp:lineTo x="21525" y="5318"/>
                <wp:lineTo x="20851" y="5048"/>
                <wp:lineTo x="21525" y="5048"/>
                <wp:lineTo x="21525" y="4372"/>
                <wp:lineTo x="20851" y="4327"/>
                <wp:lineTo x="21525" y="4146"/>
                <wp:lineTo x="21525" y="1713"/>
                <wp:lineTo x="20851" y="1442"/>
                <wp:lineTo x="21525" y="1442"/>
                <wp:lineTo x="21525" y="0"/>
                <wp:lineTo x="0" y="0"/>
              </wp:wrapPolygon>
            </wp:wrapThrough>
            <wp:docPr id="18388931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21550" cy="91300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710940" w14:textId="4146C840" w:rsidR="00495379" w:rsidRDefault="00E72C15">
      <w:pPr>
        <w:rPr>
          <w:noProof/>
        </w:rPr>
      </w:pPr>
      <w:r w:rsidRPr="00E72C15">
        <w:rPr>
          <w:noProof/>
        </w:rPr>
        <w:lastRenderedPageBreak/>
        <w:drawing>
          <wp:anchor distT="0" distB="0" distL="114300" distR="114300" simplePos="0" relativeHeight="251660288" behindDoc="0" locked="0" layoutInCell="1" allowOverlap="1" wp14:anchorId="240A2052" wp14:editId="041B3C0E">
            <wp:simplePos x="0" y="0"/>
            <wp:positionH relativeFrom="column">
              <wp:posOffset>-560070</wp:posOffset>
            </wp:positionH>
            <wp:positionV relativeFrom="paragraph">
              <wp:posOffset>-70485</wp:posOffset>
            </wp:positionV>
            <wp:extent cx="6918960" cy="9621520"/>
            <wp:effectExtent l="0" t="0" r="0" b="0"/>
            <wp:wrapThrough wrapText="bothSides">
              <wp:wrapPolygon edited="0">
                <wp:start x="0" y="0"/>
                <wp:lineTo x="0" y="21554"/>
                <wp:lineTo x="21529" y="21554"/>
                <wp:lineTo x="21529" y="0"/>
                <wp:lineTo x="0" y="0"/>
              </wp:wrapPolygon>
            </wp:wrapThrough>
            <wp:docPr id="16163163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918960" cy="96215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7CD0EA" w14:textId="0159611C" w:rsidR="00495379" w:rsidRDefault="008F6562">
      <w:pPr>
        <w:rPr>
          <w:noProof/>
        </w:rPr>
      </w:pPr>
      <w:r w:rsidRPr="008F6562">
        <w:rPr>
          <w:noProof/>
        </w:rPr>
        <w:lastRenderedPageBreak/>
        <w:drawing>
          <wp:anchor distT="0" distB="0" distL="114300" distR="114300" simplePos="0" relativeHeight="251661312" behindDoc="0" locked="0" layoutInCell="1" allowOverlap="1" wp14:anchorId="5CEF2DBC" wp14:editId="67E81D7D">
            <wp:simplePos x="0" y="0"/>
            <wp:positionH relativeFrom="column">
              <wp:posOffset>-546100</wp:posOffset>
            </wp:positionH>
            <wp:positionV relativeFrom="paragraph">
              <wp:posOffset>236220</wp:posOffset>
            </wp:positionV>
            <wp:extent cx="6769100" cy="7942580"/>
            <wp:effectExtent l="0" t="0" r="0" b="1270"/>
            <wp:wrapThrough wrapText="bothSides">
              <wp:wrapPolygon edited="0">
                <wp:start x="0" y="0"/>
                <wp:lineTo x="0" y="21552"/>
                <wp:lineTo x="21519" y="21552"/>
                <wp:lineTo x="21519" y="18236"/>
                <wp:lineTo x="20546" y="18236"/>
                <wp:lineTo x="21519" y="18029"/>
                <wp:lineTo x="21519" y="17614"/>
                <wp:lineTo x="20546" y="17407"/>
                <wp:lineTo x="21519" y="17355"/>
                <wp:lineTo x="21519" y="15957"/>
                <wp:lineTo x="20546" y="15749"/>
                <wp:lineTo x="21519" y="15749"/>
                <wp:lineTo x="21519" y="15024"/>
                <wp:lineTo x="21276" y="14920"/>
                <wp:lineTo x="21519" y="14713"/>
                <wp:lineTo x="21519" y="12434"/>
                <wp:lineTo x="20546" y="12434"/>
                <wp:lineTo x="21519" y="12175"/>
                <wp:lineTo x="21519" y="10776"/>
                <wp:lineTo x="20546" y="10776"/>
                <wp:lineTo x="21519" y="10569"/>
                <wp:lineTo x="21519" y="10154"/>
                <wp:lineTo x="20546" y="9947"/>
                <wp:lineTo x="21519" y="9947"/>
                <wp:lineTo x="21519" y="8548"/>
                <wp:lineTo x="20546" y="8289"/>
                <wp:lineTo x="21519" y="8289"/>
                <wp:lineTo x="21519" y="4973"/>
                <wp:lineTo x="20546" y="4973"/>
                <wp:lineTo x="21519" y="4766"/>
                <wp:lineTo x="21519" y="3367"/>
                <wp:lineTo x="20546" y="3316"/>
                <wp:lineTo x="21519" y="3108"/>
                <wp:lineTo x="21519" y="2694"/>
                <wp:lineTo x="20546" y="2487"/>
                <wp:lineTo x="21519" y="2487"/>
                <wp:lineTo x="21519" y="1710"/>
                <wp:lineTo x="21276" y="1658"/>
                <wp:lineTo x="21519" y="1451"/>
                <wp:lineTo x="21519" y="0"/>
                <wp:lineTo x="0" y="0"/>
              </wp:wrapPolygon>
            </wp:wrapThrough>
            <wp:docPr id="4532135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769100" cy="7942580"/>
                    </a:xfrm>
                    <a:prstGeom prst="rect">
                      <a:avLst/>
                    </a:prstGeom>
                    <a:noFill/>
                    <a:ln>
                      <a:noFill/>
                    </a:ln>
                  </pic:spPr>
                </pic:pic>
              </a:graphicData>
            </a:graphic>
            <wp14:sizeRelH relativeFrom="page">
              <wp14:pctWidth>0</wp14:pctWidth>
            </wp14:sizeRelH>
            <wp14:sizeRelV relativeFrom="page">
              <wp14:pctHeight>0</wp14:pctHeight>
            </wp14:sizeRelV>
          </wp:anchor>
        </w:drawing>
      </w:r>
      <w:r w:rsidR="00495379">
        <w:rPr>
          <w:noProof/>
        </w:rPr>
        <w:br w:type="page"/>
      </w:r>
    </w:p>
    <w:p w14:paraId="1FCF94CB" w14:textId="0B2C4EAA" w:rsidR="001B3ACC" w:rsidRDefault="00951F97">
      <w:pPr>
        <w:rPr>
          <w:noProof/>
        </w:rPr>
      </w:pPr>
      <w:r w:rsidRPr="00951F97">
        <w:rPr>
          <w:noProof/>
        </w:rPr>
        <w:lastRenderedPageBreak/>
        <w:drawing>
          <wp:anchor distT="0" distB="0" distL="114300" distR="114300" simplePos="0" relativeHeight="251662336" behindDoc="0" locked="0" layoutInCell="1" allowOverlap="1" wp14:anchorId="1DB411A7" wp14:editId="6A3702F8">
            <wp:simplePos x="0" y="0"/>
            <wp:positionH relativeFrom="column">
              <wp:posOffset>-655320</wp:posOffset>
            </wp:positionH>
            <wp:positionV relativeFrom="paragraph">
              <wp:posOffset>-2540</wp:posOffset>
            </wp:positionV>
            <wp:extent cx="7021195" cy="9403080"/>
            <wp:effectExtent l="0" t="0" r="8255" b="7620"/>
            <wp:wrapThrough wrapText="bothSides">
              <wp:wrapPolygon edited="0">
                <wp:start x="0" y="0"/>
                <wp:lineTo x="0" y="21574"/>
                <wp:lineTo x="21567" y="21574"/>
                <wp:lineTo x="21567" y="19736"/>
                <wp:lineTo x="21450" y="19692"/>
                <wp:lineTo x="18754" y="19605"/>
                <wp:lineTo x="21567" y="19386"/>
                <wp:lineTo x="21567" y="18948"/>
                <wp:lineTo x="18754" y="18904"/>
                <wp:lineTo x="21567" y="18686"/>
                <wp:lineTo x="21567" y="17504"/>
                <wp:lineTo x="20277" y="17504"/>
                <wp:lineTo x="21567" y="17198"/>
                <wp:lineTo x="21567" y="16410"/>
                <wp:lineTo x="18754" y="16104"/>
                <wp:lineTo x="21567" y="16104"/>
                <wp:lineTo x="21567" y="15666"/>
                <wp:lineTo x="18754" y="15404"/>
                <wp:lineTo x="21567" y="15404"/>
                <wp:lineTo x="21567" y="14922"/>
                <wp:lineTo x="18754" y="14703"/>
                <wp:lineTo x="21567" y="14660"/>
                <wp:lineTo x="21567" y="14178"/>
                <wp:lineTo x="18754" y="14003"/>
                <wp:lineTo x="21567" y="13916"/>
                <wp:lineTo x="21567" y="13478"/>
                <wp:lineTo x="18754" y="13303"/>
                <wp:lineTo x="21567" y="13172"/>
                <wp:lineTo x="21567" y="11990"/>
                <wp:lineTo x="18754" y="11903"/>
                <wp:lineTo x="21567" y="11728"/>
                <wp:lineTo x="21567" y="11290"/>
                <wp:lineTo x="18754" y="11203"/>
                <wp:lineTo x="21567" y="10984"/>
                <wp:lineTo x="21567" y="10546"/>
                <wp:lineTo x="18754" y="10502"/>
                <wp:lineTo x="21567" y="10284"/>
                <wp:lineTo x="21567" y="9802"/>
                <wp:lineTo x="20453" y="9802"/>
                <wp:lineTo x="21567" y="9540"/>
                <wp:lineTo x="21567" y="7964"/>
                <wp:lineTo x="18754" y="7702"/>
                <wp:lineTo x="21567" y="7702"/>
                <wp:lineTo x="21567" y="7264"/>
                <wp:lineTo x="18754" y="7002"/>
                <wp:lineTo x="21567" y="6958"/>
                <wp:lineTo x="21567" y="6520"/>
                <wp:lineTo x="18754" y="6301"/>
                <wp:lineTo x="21567" y="6258"/>
                <wp:lineTo x="21567" y="5776"/>
                <wp:lineTo x="18754" y="5601"/>
                <wp:lineTo x="21567" y="5514"/>
                <wp:lineTo x="21567" y="5076"/>
                <wp:lineTo x="18754" y="4901"/>
                <wp:lineTo x="21567" y="4770"/>
                <wp:lineTo x="21567" y="4332"/>
                <wp:lineTo x="18754" y="4201"/>
                <wp:lineTo x="21567" y="4026"/>
                <wp:lineTo x="21567" y="3588"/>
                <wp:lineTo x="18754" y="3501"/>
                <wp:lineTo x="21567" y="3326"/>
                <wp:lineTo x="21567" y="2844"/>
                <wp:lineTo x="18754" y="2801"/>
                <wp:lineTo x="21567" y="2582"/>
                <wp:lineTo x="21567" y="2144"/>
                <wp:lineTo x="20453" y="2100"/>
                <wp:lineTo x="21567" y="1838"/>
                <wp:lineTo x="21567" y="0"/>
                <wp:lineTo x="0" y="0"/>
              </wp:wrapPolygon>
            </wp:wrapThrough>
            <wp:docPr id="80913473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21195" cy="940308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1B3ACC" w:rsidSect="00B9763B">
      <w:type w:val="continuous"/>
      <w:pgSz w:w="11906" w:h="16838"/>
      <w:pgMar w:top="562" w:right="1440" w:bottom="1440" w:left="1440" w:header="706" w:footer="706"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95D08" w14:textId="77777777" w:rsidR="003009F0" w:rsidRDefault="003009F0" w:rsidP="00250939">
      <w:pPr>
        <w:spacing w:after="0" w:line="240" w:lineRule="auto"/>
      </w:pPr>
      <w:r>
        <w:separator/>
      </w:r>
    </w:p>
  </w:endnote>
  <w:endnote w:type="continuationSeparator" w:id="0">
    <w:p w14:paraId="2C6CE5C9" w14:textId="77777777" w:rsidR="003009F0" w:rsidRDefault="003009F0" w:rsidP="00250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w Cen MT Condensed Extra Bold">
    <w:panose1 w:val="020B0803020202020204"/>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9E77E" w14:textId="31E8B637" w:rsidR="003009F0" w:rsidRPr="00E3255C" w:rsidRDefault="003009F0">
    <w:pPr>
      <w:pStyle w:val="Footer"/>
      <w:rPr>
        <w:i/>
        <w:sz w:val="16"/>
        <w:szCs w:val="16"/>
      </w:rPr>
    </w:pPr>
    <w:r>
      <w:rPr>
        <w:i/>
        <w:sz w:val="16"/>
        <w:szCs w:val="16"/>
      </w:rPr>
      <w:t xml:space="preserve">ASU </w:t>
    </w:r>
    <w:r w:rsidR="006E6E5A">
      <w:rPr>
        <w:i/>
        <w:sz w:val="16"/>
        <w:szCs w:val="16"/>
      </w:rPr>
      <w:t>Jun</w:t>
    </w:r>
    <w:r>
      <w:rPr>
        <w:i/>
        <w:sz w:val="16"/>
        <w:szCs w:val="16"/>
      </w:rPr>
      <w:t xml:space="preserve"> 2025</w:t>
    </w:r>
  </w:p>
  <w:p w14:paraId="0372D6B8" w14:textId="77777777" w:rsidR="003009F0" w:rsidRDefault="003009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E12840" w14:textId="77777777" w:rsidR="003009F0" w:rsidRDefault="003009F0" w:rsidP="00250939">
      <w:pPr>
        <w:spacing w:after="0" w:line="240" w:lineRule="auto"/>
      </w:pPr>
      <w:r>
        <w:separator/>
      </w:r>
    </w:p>
  </w:footnote>
  <w:footnote w:type="continuationSeparator" w:id="0">
    <w:p w14:paraId="011B5770" w14:textId="77777777" w:rsidR="003009F0" w:rsidRDefault="003009F0" w:rsidP="002509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266C4"/>
    <w:multiLevelType w:val="hybridMultilevel"/>
    <w:tmpl w:val="701C643E"/>
    <w:lvl w:ilvl="0" w:tplc="23E8064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8541490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1DB"/>
    <w:rsid w:val="0000041F"/>
    <w:rsid w:val="0000349C"/>
    <w:rsid w:val="0000399A"/>
    <w:rsid w:val="00003B32"/>
    <w:rsid w:val="00010473"/>
    <w:rsid w:val="00012266"/>
    <w:rsid w:val="000130E6"/>
    <w:rsid w:val="0001330F"/>
    <w:rsid w:val="00013841"/>
    <w:rsid w:val="00020452"/>
    <w:rsid w:val="00020C46"/>
    <w:rsid w:val="00021E96"/>
    <w:rsid w:val="00025085"/>
    <w:rsid w:val="0002672A"/>
    <w:rsid w:val="00026AB7"/>
    <w:rsid w:val="000327F1"/>
    <w:rsid w:val="00033612"/>
    <w:rsid w:val="0003453D"/>
    <w:rsid w:val="00035445"/>
    <w:rsid w:val="00040E89"/>
    <w:rsid w:val="000428BA"/>
    <w:rsid w:val="00044DF8"/>
    <w:rsid w:val="000466E1"/>
    <w:rsid w:val="0005605C"/>
    <w:rsid w:val="00056C8C"/>
    <w:rsid w:val="00056F3E"/>
    <w:rsid w:val="000571F7"/>
    <w:rsid w:val="00057DD1"/>
    <w:rsid w:val="00057DED"/>
    <w:rsid w:val="00060D74"/>
    <w:rsid w:val="00060F1E"/>
    <w:rsid w:val="00061D69"/>
    <w:rsid w:val="00062781"/>
    <w:rsid w:val="000679F4"/>
    <w:rsid w:val="00070AC0"/>
    <w:rsid w:val="00071E16"/>
    <w:rsid w:val="00071F60"/>
    <w:rsid w:val="00072AD8"/>
    <w:rsid w:val="00073613"/>
    <w:rsid w:val="00073848"/>
    <w:rsid w:val="00077607"/>
    <w:rsid w:val="00081160"/>
    <w:rsid w:val="00081E68"/>
    <w:rsid w:val="0008252D"/>
    <w:rsid w:val="00085A52"/>
    <w:rsid w:val="00087601"/>
    <w:rsid w:val="00090091"/>
    <w:rsid w:val="00093446"/>
    <w:rsid w:val="00093C4D"/>
    <w:rsid w:val="00095E19"/>
    <w:rsid w:val="00096D4D"/>
    <w:rsid w:val="000A1793"/>
    <w:rsid w:val="000A3A44"/>
    <w:rsid w:val="000B03E7"/>
    <w:rsid w:val="000B4512"/>
    <w:rsid w:val="000C3896"/>
    <w:rsid w:val="000C3F5F"/>
    <w:rsid w:val="000C452F"/>
    <w:rsid w:val="000C4ADE"/>
    <w:rsid w:val="000C70CD"/>
    <w:rsid w:val="000D2F47"/>
    <w:rsid w:val="000D3617"/>
    <w:rsid w:val="000D3D0C"/>
    <w:rsid w:val="000E0C85"/>
    <w:rsid w:val="000E5BAC"/>
    <w:rsid w:val="000E6EB7"/>
    <w:rsid w:val="000E76DE"/>
    <w:rsid w:val="000F4769"/>
    <w:rsid w:val="000F5AB1"/>
    <w:rsid w:val="000F6447"/>
    <w:rsid w:val="000F6D8D"/>
    <w:rsid w:val="000F6FE6"/>
    <w:rsid w:val="000F735B"/>
    <w:rsid w:val="001007E4"/>
    <w:rsid w:val="00102E97"/>
    <w:rsid w:val="0010368E"/>
    <w:rsid w:val="001054B4"/>
    <w:rsid w:val="00105F81"/>
    <w:rsid w:val="00106578"/>
    <w:rsid w:val="00106BE1"/>
    <w:rsid w:val="0010737C"/>
    <w:rsid w:val="001075D2"/>
    <w:rsid w:val="00110978"/>
    <w:rsid w:val="0011110C"/>
    <w:rsid w:val="00112519"/>
    <w:rsid w:val="0012262F"/>
    <w:rsid w:val="00122D92"/>
    <w:rsid w:val="00124FEC"/>
    <w:rsid w:val="00126DFC"/>
    <w:rsid w:val="00126E54"/>
    <w:rsid w:val="00133049"/>
    <w:rsid w:val="00134129"/>
    <w:rsid w:val="001378AD"/>
    <w:rsid w:val="00137AA1"/>
    <w:rsid w:val="00142DD5"/>
    <w:rsid w:val="00145495"/>
    <w:rsid w:val="00145C0D"/>
    <w:rsid w:val="00152846"/>
    <w:rsid w:val="00155B13"/>
    <w:rsid w:val="00156090"/>
    <w:rsid w:val="00161B38"/>
    <w:rsid w:val="001633BC"/>
    <w:rsid w:val="00163762"/>
    <w:rsid w:val="001657CA"/>
    <w:rsid w:val="00167300"/>
    <w:rsid w:val="0017069B"/>
    <w:rsid w:val="00171241"/>
    <w:rsid w:val="00171243"/>
    <w:rsid w:val="00177A85"/>
    <w:rsid w:val="001804D1"/>
    <w:rsid w:val="0018257F"/>
    <w:rsid w:val="001859FF"/>
    <w:rsid w:val="001874ED"/>
    <w:rsid w:val="00190C2C"/>
    <w:rsid w:val="0019139D"/>
    <w:rsid w:val="00193ADB"/>
    <w:rsid w:val="00194E63"/>
    <w:rsid w:val="00195660"/>
    <w:rsid w:val="001A007F"/>
    <w:rsid w:val="001A416A"/>
    <w:rsid w:val="001A5056"/>
    <w:rsid w:val="001A7E7E"/>
    <w:rsid w:val="001B313F"/>
    <w:rsid w:val="001B31FD"/>
    <w:rsid w:val="001B34E2"/>
    <w:rsid w:val="001B3ACC"/>
    <w:rsid w:val="001B40FD"/>
    <w:rsid w:val="001B6E47"/>
    <w:rsid w:val="001C488D"/>
    <w:rsid w:val="001C5B6A"/>
    <w:rsid w:val="001C6120"/>
    <w:rsid w:val="001C72BD"/>
    <w:rsid w:val="001D04DD"/>
    <w:rsid w:val="001D06CF"/>
    <w:rsid w:val="001D0F9D"/>
    <w:rsid w:val="001D344C"/>
    <w:rsid w:val="001D4F47"/>
    <w:rsid w:val="001D7FFE"/>
    <w:rsid w:val="001E5BBD"/>
    <w:rsid w:val="001E71FC"/>
    <w:rsid w:val="001F0C4F"/>
    <w:rsid w:val="001F3AC5"/>
    <w:rsid w:val="001F464E"/>
    <w:rsid w:val="001F5B0F"/>
    <w:rsid w:val="001F615E"/>
    <w:rsid w:val="0020530B"/>
    <w:rsid w:val="00205B59"/>
    <w:rsid w:val="00206DD4"/>
    <w:rsid w:val="0021122D"/>
    <w:rsid w:val="00213EDA"/>
    <w:rsid w:val="0021687F"/>
    <w:rsid w:val="002206B7"/>
    <w:rsid w:val="00220D9F"/>
    <w:rsid w:val="002228D6"/>
    <w:rsid w:val="00222C61"/>
    <w:rsid w:val="00223C6A"/>
    <w:rsid w:val="00225874"/>
    <w:rsid w:val="00225EE5"/>
    <w:rsid w:val="002301F4"/>
    <w:rsid w:val="002338B5"/>
    <w:rsid w:val="00234C59"/>
    <w:rsid w:val="00237F2B"/>
    <w:rsid w:val="00240416"/>
    <w:rsid w:val="00240719"/>
    <w:rsid w:val="00241D73"/>
    <w:rsid w:val="00246096"/>
    <w:rsid w:val="00246B23"/>
    <w:rsid w:val="0024741A"/>
    <w:rsid w:val="00250939"/>
    <w:rsid w:val="002522EE"/>
    <w:rsid w:val="00254C60"/>
    <w:rsid w:val="00256D7E"/>
    <w:rsid w:val="002649EF"/>
    <w:rsid w:val="002674DD"/>
    <w:rsid w:val="00270232"/>
    <w:rsid w:val="002706DE"/>
    <w:rsid w:val="00271ED0"/>
    <w:rsid w:val="00273C0C"/>
    <w:rsid w:val="002757BC"/>
    <w:rsid w:val="00276109"/>
    <w:rsid w:val="00277525"/>
    <w:rsid w:val="002811DB"/>
    <w:rsid w:val="0028643C"/>
    <w:rsid w:val="00293F04"/>
    <w:rsid w:val="00296BD9"/>
    <w:rsid w:val="002972DB"/>
    <w:rsid w:val="002A4FF3"/>
    <w:rsid w:val="002A5221"/>
    <w:rsid w:val="002A7902"/>
    <w:rsid w:val="002B25CC"/>
    <w:rsid w:val="002B2E09"/>
    <w:rsid w:val="002B3266"/>
    <w:rsid w:val="002B56CA"/>
    <w:rsid w:val="002B6F01"/>
    <w:rsid w:val="002C043A"/>
    <w:rsid w:val="002C0ACD"/>
    <w:rsid w:val="002C5810"/>
    <w:rsid w:val="002D022B"/>
    <w:rsid w:val="002D04EB"/>
    <w:rsid w:val="002D11AA"/>
    <w:rsid w:val="002D1E44"/>
    <w:rsid w:val="002D2954"/>
    <w:rsid w:val="002D4173"/>
    <w:rsid w:val="002D75A1"/>
    <w:rsid w:val="002E107C"/>
    <w:rsid w:val="002E1B7A"/>
    <w:rsid w:val="002E34DD"/>
    <w:rsid w:val="002E4F17"/>
    <w:rsid w:val="002E5F9B"/>
    <w:rsid w:val="002F11F9"/>
    <w:rsid w:val="002F63B1"/>
    <w:rsid w:val="00300960"/>
    <w:rsid w:val="003009F0"/>
    <w:rsid w:val="00310C18"/>
    <w:rsid w:val="003131B8"/>
    <w:rsid w:val="003138BF"/>
    <w:rsid w:val="003139D5"/>
    <w:rsid w:val="00313F36"/>
    <w:rsid w:val="00313FE4"/>
    <w:rsid w:val="003159FF"/>
    <w:rsid w:val="0031792B"/>
    <w:rsid w:val="003210ED"/>
    <w:rsid w:val="0032128A"/>
    <w:rsid w:val="00324BB0"/>
    <w:rsid w:val="00325016"/>
    <w:rsid w:val="0032649C"/>
    <w:rsid w:val="003272F2"/>
    <w:rsid w:val="00330065"/>
    <w:rsid w:val="003358C7"/>
    <w:rsid w:val="003364C8"/>
    <w:rsid w:val="0033758A"/>
    <w:rsid w:val="0033797A"/>
    <w:rsid w:val="0034042A"/>
    <w:rsid w:val="003405F3"/>
    <w:rsid w:val="003417CE"/>
    <w:rsid w:val="00341B3E"/>
    <w:rsid w:val="003458DC"/>
    <w:rsid w:val="003469F1"/>
    <w:rsid w:val="00351775"/>
    <w:rsid w:val="00351A15"/>
    <w:rsid w:val="00351AD9"/>
    <w:rsid w:val="003524C4"/>
    <w:rsid w:val="00355F0E"/>
    <w:rsid w:val="00356741"/>
    <w:rsid w:val="003612AC"/>
    <w:rsid w:val="00361489"/>
    <w:rsid w:val="00364AE2"/>
    <w:rsid w:val="00367145"/>
    <w:rsid w:val="0038154A"/>
    <w:rsid w:val="0038183E"/>
    <w:rsid w:val="00381AD5"/>
    <w:rsid w:val="00382E2B"/>
    <w:rsid w:val="0038517B"/>
    <w:rsid w:val="003853A3"/>
    <w:rsid w:val="00385C11"/>
    <w:rsid w:val="0039054F"/>
    <w:rsid w:val="00391045"/>
    <w:rsid w:val="003930C0"/>
    <w:rsid w:val="00394696"/>
    <w:rsid w:val="003975B6"/>
    <w:rsid w:val="003A02C1"/>
    <w:rsid w:val="003A0923"/>
    <w:rsid w:val="003A1BB5"/>
    <w:rsid w:val="003A1C1A"/>
    <w:rsid w:val="003A2BC3"/>
    <w:rsid w:val="003A5D0F"/>
    <w:rsid w:val="003B0BE2"/>
    <w:rsid w:val="003B1652"/>
    <w:rsid w:val="003B66C1"/>
    <w:rsid w:val="003C0643"/>
    <w:rsid w:val="003C3275"/>
    <w:rsid w:val="003C3CE6"/>
    <w:rsid w:val="003C5C30"/>
    <w:rsid w:val="003C6033"/>
    <w:rsid w:val="003C611E"/>
    <w:rsid w:val="003C72C0"/>
    <w:rsid w:val="003C75E4"/>
    <w:rsid w:val="003D1D83"/>
    <w:rsid w:val="003D2D5B"/>
    <w:rsid w:val="003D5B5F"/>
    <w:rsid w:val="003D710C"/>
    <w:rsid w:val="003E1312"/>
    <w:rsid w:val="003E2A4D"/>
    <w:rsid w:val="003E2B25"/>
    <w:rsid w:val="003E2CD0"/>
    <w:rsid w:val="003E3747"/>
    <w:rsid w:val="003F4BBC"/>
    <w:rsid w:val="003F4CC9"/>
    <w:rsid w:val="003F786A"/>
    <w:rsid w:val="003F78C9"/>
    <w:rsid w:val="0040006C"/>
    <w:rsid w:val="00403096"/>
    <w:rsid w:val="00403B8C"/>
    <w:rsid w:val="0041096F"/>
    <w:rsid w:val="00414D0C"/>
    <w:rsid w:val="004172C5"/>
    <w:rsid w:val="0042067A"/>
    <w:rsid w:val="0042139C"/>
    <w:rsid w:val="00421877"/>
    <w:rsid w:val="004242B0"/>
    <w:rsid w:val="004244A8"/>
    <w:rsid w:val="0042465A"/>
    <w:rsid w:val="00424CEC"/>
    <w:rsid w:val="00424FA3"/>
    <w:rsid w:val="00427D15"/>
    <w:rsid w:val="0043376F"/>
    <w:rsid w:val="00435C7E"/>
    <w:rsid w:val="004368DF"/>
    <w:rsid w:val="0043765F"/>
    <w:rsid w:val="004420AF"/>
    <w:rsid w:val="00442280"/>
    <w:rsid w:val="00443D90"/>
    <w:rsid w:val="004440B2"/>
    <w:rsid w:val="0044445F"/>
    <w:rsid w:val="004472B6"/>
    <w:rsid w:val="004559DF"/>
    <w:rsid w:val="0045650F"/>
    <w:rsid w:val="0046592A"/>
    <w:rsid w:val="00466944"/>
    <w:rsid w:val="004719E8"/>
    <w:rsid w:val="00471DC7"/>
    <w:rsid w:val="00472C60"/>
    <w:rsid w:val="00476578"/>
    <w:rsid w:val="00477BD7"/>
    <w:rsid w:val="004854A6"/>
    <w:rsid w:val="00485B6F"/>
    <w:rsid w:val="00487F0A"/>
    <w:rsid w:val="00492DFF"/>
    <w:rsid w:val="00495379"/>
    <w:rsid w:val="004A3732"/>
    <w:rsid w:val="004A4C74"/>
    <w:rsid w:val="004A6D29"/>
    <w:rsid w:val="004B0426"/>
    <w:rsid w:val="004B17B2"/>
    <w:rsid w:val="004B2B7D"/>
    <w:rsid w:val="004B37C3"/>
    <w:rsid w:val="004B74CC"/>
    <w:rsid w:val="004B7807"/>
    <w:rsid w:val="004B7CB3"/>
    <w:rsid w:val="004C14B8"/>
    <w:rsid w:val="004C1B05"/>
    <w:rsid w:val="004C2F55"/>
    <w:rsid w:val="004C58BA"/>
    <w:rsid w:val="004C76B9"/>
    <w:rsid w:val="004C7B13"/>
    <w:rsid w:val="004D24C2"/>
    <w:rsid w:val="004D44A1"/>
    <w:rsid w:val="004D5713"/>
    <w:rsid w:val="004D6691"/>
    <w:rsid w:val="004D764A"/>
    <w:rsid w:val="004D7A2F"/>
    <w:rsid w:val="004E096C"/>
    <w:rsid w:val="004E109E"/>
    <w:rsid w:val="004E3830"/>
    <w:rsid w:val="004E3A0B"/>
    <w:rsid w:val="004E6366"/>
    <w:rsid w:val="004E7C7A"/>
    <w:rsid w:val="004E7F07"/>
    <w:rsid w:val="004F0729"/>
    <w:rsid w:val="004F319B"/>
    <w:rsid w:val="004F59AF"/>
    <w:rsid w:val="005010BE"/>
    <w:rsid w:val="00501ABA"/>
    <w:rsid w:val="00502B94"/>
    <w:rsid w:val="00503631"/>
    <w:rsid w:val="0050377C"/>
    <w:rsid w:val="0050668A"/>
    <w:rsid w:val="00512F43"/>
    <w:rsid w:val="00521FED"/>
    <w:rsid w:val="005242FD"/>
    <w:rsid w:val="00525629"/>
    <w:rsid w:val="00531FDB"/>
    <w:rsid w:val="0053387A"/>
    <w:rsid w:val="00533AF5"/>
    <w:rsid w:val="005427B0"/>
    <w:rsid w:val="005434D6"/>
    <w:rsid w:val="005466CB"/>
    <w:rsid w:val="0055069D"/>
    <w:rsid w:val="005508FF"/>
    <w:rsid w:val="00552CEB"/>
    <w:rsid w:val="0056062D"/>
    <w:rsid w:val="00560F1F"/>
    <w:rsid w:val="0056126F"/>
    <w:rsid w:val="00562104"/>
    <w:rsid w:val="005630EB"/>
    <w:rsid w:val="00570446"/>
    <w:rsid w:val="00572DC0"/>
    <w:rsid w:val="00573511"/>
    <w:rsid w:val="0057362D"/>
    <w:rsid w:val="005766C6"/>
    <w:rsid w:val="00576CC1"/>
    <w:rsid w:val="00577C2D"/>
    <w:rsid w:val="0058335B"/>
    <w:rsid w:val="00583A03"/>
    <w:rsid w:val="005853E2"/>
    <w:rsid w:val="00585829"/>
    <w:rsid w:val="00587951"/>
    <w:rsid w:val="005964AF"/>
    <w:rsid w:val="00597DAA"/>
    <w:rsid w:val="005A0194"/>
    <w:rsid w:val="005A0533"/>
    <w:rsid w:val="005A0F10"/>
    <w:rsid w:val="005A1CC8"/>
    <w:rsid w:val="005A22EB"/>
    <w:rsid w:val="005A65C0"/>
    <w:rsid w:val="005A7F20"/>
    <w:rsid w:val="005B0659"/>
    <w:rsid w:val="005B07DD"/>
    <w:rsid w:val="005B123F"/>
    <w:rsid w:val="005B50CA"/>
    <w:rsid w:val="005B510B"/>
    <w:rsid w:val="005B5C5A"/>
    <w:rsid w:val="005B7C9D"/>
    <w:rsid w:val="005C55F4"/>
    <w:rsid w:val="005C5F74"/>
    <w:rsid w:val="005D0061"/>
    <w:rsid w:val="005D1EFD"/>
    <w:rsid w:val="005D2435"/>
    <w:rsid w:val="005D356F"/>
    <w:rsid w:val="005D35B1"/>
    <w:rsid w:val="005D490C"/>
    <w:rsid w:val="005D619B"/>
    <w:rsid w:val="005E1B87"/>
    <w:rsid w:val="005E7978"/>
    <w:rsid w:val="005F0C3A"/>
    <w:rsid w:val="005F2FEF"/>
    <w:rsid w:val="005F337E"/>
    <w:rsid w:val="005F41A2"/>
    <w:rsid w:val="00600D2A"/>
    <w:rsid w:val="006020B4"/>
    <w:rsid w:val="0060259D"/>
    <w:rsid w:val="006041E8"/>
    <w:rsid w:val="006051D4"/>
    <w:rsid w:val="00612829"/>
    <w:rsid w:val="00623B57"/>
    <w:rsid w:val="00623DE1"/>
    <w:rsid w:val="00626978"/>
    <w:rsid w:val="00626DCF"/>
    <w:rsid w:val="006312D3"/>
    <w:rsid w:val="00631729"/>
    <w:rsid w:val="00634D04"/>
    <w:rsid w:val="00634DCF"/>
    <w:rsid w:val="00637BED"/>
    <w:rsid w:val="0064063C"/>
    <w:rsid w:val="00641FAF"/>
    <w:rsid w:val="00642E67"/>
    <w:rsid w:val="00642F9A"/>
    <w:rsid w:val="0064545B"/>
    <w:rsid w:val="00645519"/>
    <w:rsid w:val="00647F84"/>
    <w:rsid w:val="006516A8"/>
    <w:rsid w:val="006531A9"/>
    <w:rsid w:val="00654FC9"/>
    <w:rsid w:val="00655164"/>
    <w:rsid w:val="006562B7"/>
    <w:rsid w:val="00663B4B"/>
    <w:rsid w:val="00665BE8"/>
    <w:rsid w:val="00666457"/>
    <w:rsid w:val="00666ABE"/>
    <w:rsid w:val="006732B9"/>
    <w:rsid w:val="00674EF7"/>
    <w:rsid w:val="00680519"/>
    <w:rsid w:val="00682144"/>
    <w:rsid w:val="006839A1"/>
    <w:rsid w:val="00683B0E"/>
    <w:rsid w:val="00684E61"/>
    <w:rsid w:val="00685AF7"/>
    <w:rsid w:val="00692862"/>
    <w:rsid w:val="00694E88"/>
    <w:rsid w:val="006957D8"/>
    <w:rsid w:val="00696B50"/>
    <w:rsid w:val="006A0956"/>
    <w:rsid w:val="006A5CA8"/>
    <w:rsid w:val="006A626E"/>
    <w:rsid w:val="006B2B81"/>
    <w:rsid w:val="006B33F3"/>
    <w:rsid w:val="006B3F75"/>
    <w:rsid w:val="006B5BCC"/>
    <w:rsid w:val="006C7218"/>
    <w:rsid w:val="006C7D17"/>
    <w:rsid w:val="006D268F"/>
    <w:rsid w:val="006D6FA2"/>
    <w:rsid w:val="006E1008"/>
    <w:rsid w:val="006E1EB1"/>
    <w:rsid w:val="006E3230"/>
    <w:rsid w:val="006E5B73"/>
    <w:rsid w:val="006E61F5"/>
    <w:rsid w:val="006E6E5A"/>
    <w:rsid w:val="006E73A8"/>
    <w:rsid w:val="006E7EC2"/>
    <w:rsid w:val="006F0224"/>
    <w:rsid w:val="006F325A"/>
    <w:rsid w:val="006F431E"/>
    <w:rsid w:val="006F5860"/>
    <w:rsid w:val="006F6884"/>
    <w:rsid w:val="007001D0"/>
    <w:rsid w:val="00703731"/>
    <w:rsid w:val="00705CF8"/>
    <w:rsid w:val="00706F5A"/>
    <w:rsid w:val="0070771D"/>
    <w:rsid w:val="00710B08"/>
    <w:rsid w:val="00712356"/>
    <w:rsid w:val="00712728"/>
    <w:rsid w:val="00713B8C"/>
    <w:rsid w:val="00713BEE"/>
    <w:rsid w:val="00716166"/>
    <w:rsid w:val="007205D5"/>
    <w:rsid w:val="00724295"/>
    <w:rsid w:val="00724952"/>
    <w:rsid w:val="00725312"/>
    <w:rsid w:val="00725982"/>
    <w:rsid w:val="00726A87"/>
    <w:rsid w:val="00731ADD"/>
    <w:rsid w:val="00732DD6"/>
    <w:rsid w:val="0073452F"/>
    <w:rsid w:val="00734EA8"/>
    <w:rsid w:val="00735F85"/>
    <w:rsid w:val="007433B5"/>
    <w:rsid w:val="0074635A"/>
    <w:rsid w:val="0075038F"/>
    <w:rsid w:val="007504E5"/>
    <w:rsid w:val="00752489"/>
    <w:rsid w:val="0075333D"/>
    <w:rsid w:val="007564D6"/>
    <w:rsid w:val="00757DB0"/>
    <w:rsid w:val="00760733"/>
    <w:rsid w:val="007632BA"/>
    <w:rsid w:val="00771520"/>
    <w:rsid w:val="007728A1"/>
    <w:rsid w:val="007755DA"/>
    <w:rsid w:val="0077631E"/>
    <w:rsid w:val="007763AE"/>
    <w:rsid w:val="0078422A"/>
    <w:rsid w:val="007843A7"/>
    <w:rsid w:val="007878B6"/>
    <w:rsid w:val="00791DE1"/>
    <w:rsid w:val="0079427A"/>
    <w:rsid w:val="00796726"/>
    <w:rsid w:val="007A14EB"/>
    <w:rsid w:val="007A4590"/>
    <w:rsid w:val="007A620D"/>
    <w:rsid w:val="007A6CF7"/>
    <w:rsid w:val="007A72DF"/>
    <w:rsid w:val="007B0D97"/>
    <w:rsid w:val="007B2178"/>
    <w:rsid w:val="007B5A45"/>
    <w:rsid w:val="007B6888"/>
    <w:rsid w:val="007B6FDF"/>
    <w:rsid w:val="007C2F49"/>
    <w:rsid w:val="007C39B3"/>
    <w:rsid w:val="007C3C70"/>
    <w:rsid w:val="007C5ED4"/>
    <w:rsid w:val="007C739F"/>
    <w:rsid w:val="007D3AA5"/>
    <w:rsid w:val="007D3D3A"/>
    <w:rsid w:val="007E0E0F"/>
    <w:rsid w:val="007E18F9"/>
    <w:rsid w:val="007E36A4"/>
    <w:rsid w:val="007E426A"/>
    <w:rsid w:val="007E46B7"/>
    <w:rsid w:val="007E6018"/>
    <w:rsid w:val="007E689F"/>
    <w:rsid w:val="007E6B36"/>
    <w:rsid w:val="007F60C2"/>
    <w:rsid w:val="007F6E64"/>
    <w:rsid w:val="007F71AE"/>
    <w:rsid w:val="00800083"/>
    <w:rsid w:val="00812725"/>
    <w:rsid w:val="0081277B"/>
    <w:rsid w:val="00813970"/>
    <w:rsid w:val="00820510"/>
    <w:rsid w:val="008250F6"/>
    <w:rsid w:val="00825A96"/>
    <w:rsid w:val="00825F20"/>
    <w:rsid w:val="00827C85"/>
    <w:rsid w:val="00834353"/>
    <w:rsid w:val="00834B7D"/>
    <w:rsid w:val="00837177"/>
    <w:rsid w:val="00837B64"/>
    <w:rsid w:val="00837D1B"/>
    <w:rsid w:val="00843856"/>
    <w:rsid w:val="00844637"/>
    <w:rsid w:val="00845D21"/>
    <w:rsid w:val="00851AE0"/>
    <w:rsid w:val="00852441"/>
    <w:rsid w:val="00854405"/>
    <w:rsid w:val="00856480"/>
    <w:rsid w:val="00862F83"/>
    <w:rsid w:val="008632C7"/>
    <w:rsid w:val="00863E5A"/>
    <w:rsid w:val="00864E8C"/>
    <w:rsid w:val="00864EC5"/>
    <w:rsid w:val="0086502D"/>
    <w:rsid w:val="00870A86"/>
    <w:rsid w:val="0087157A"/>
    <w:rsid w:val="008721AE"/>
    <w:rsid w:val="008731A4"/>
    <w:rsid w:val="008735A9"/>
    <w:rsid w:val="00873FB7"/>
    <w:rsid w:val="00875064"/>
    <w:rsid w:val="00876193"/>
    <w:rsid w:val="00876932"/>
    <w:rsid w:val="008773E2"/>
    <w:rsid w:val="00882DE7"/>
    <w:rsid w:val="008831BF"/>
    <w:rsid w:val="00884DB2"/>
    <w:rsid w:val="00885AE4"/>
    <w:rsid w:val="008860EE"/>
    <w:rsid w:val="00891D77"/>
    <w:rsid w:val="0089250F"/>
    <w:rsid w:val="00892AE8"/>
    <w:rsid w:val="008960D1"/>
    <w:rsid w:val="00896768"/>
    <w:rsid w:val="00896E40"/>
    <w:rsid w:val="00897BD1"/>
    <w:rsid w:val="008A1C25"/>
    <w:rsid w:val="008A2B6F"/>
    <w:rsid w:val="008A4933"/>
    <w:rsid w:val="008A5565"/>
    <w:rsid w:val="008B190D"/>
    <w:rsid w:val="008B1CDD"/>
    <w:rsid w:val="008B2A64"/>
    <w:rsid w:val="008B2C02"/>
    <w:rsid w:val="008C0F16"/>
    <w:rsid w:val="008C38F4"/>
    <w:rsid w:val="008C46C0"/>
    <w:rsid w:val="008C47D9"/>
    <w:rsid w:val="008D0228"/>
    <w:rsid w:val="008D21C8"/>
    <w:rsid w:val="008D4608"/>
    <w:rsid w:val="008E3B71"/>
    <w:rsid w:val="008E3C88"/>
    <w:rsid w:val="008E7BB2"/>
    <w:rsid w:val="008F04E7"/>
    <w:rsid w:val="008F0C65"/>
    <w:rsid w:val="008F28BE"/>
    <w:rsid w:val="008F407F"/>
    <w:rsid w:val="008F42F5"/>
    <w:rsid w:val="008F5602"/>
    <w:rsid w:val="008F5643"/>
    <w:rsid w:val="008F5D11"/>
    <w:rsid w:val="008F6562"/>
    <w:rsid w:val="0090070B"/>
    <w:rsid w:val="00900CC5"/>
    <w:rsid w:val="009033B4"/>
    <w:rsid w:val="0090534B"/>
    <w:rsid w:val="00906835"/>
    <w:rsid w:val="00907111"/>
    <w:rsid w:val="009073D8"/>
    <w:rsid w:val="00910368"/>
    <w:rsid w:val="00910BAA"/>
    <w:rsid w:val="00911878"/>
    <w:rsid w:val="009127FE"/>
    <w:rsid w:val="00913462"/>
    <w:rsid w:val="009145C5"/>
    <w:rsid w:val="00923051"/>
    <w:rsid w:val="0092461C"/>
    <w:rsid w:val="0093090E"/>
    <w:rsid w:val="00933F77"/>
    <w:rsid w:val="00936116"/>
    <w:rsid w:val="00940ED5"/>
    <w:rsid w:val="00942C81"/>
    <w:rsid w:val="009446F4"/>
    <w:rsid w:val="00944C9F"/>
    <w:rsid w:val="0094564D"/>
    <w:rsid w:val="00946402"/>
    <w:rsid w:val="00947E20"/>
    <w:rsid w:val="0095017B"/>
    <w:rsid w:val="009509E9"/>
    <w:rsid w:val="00951F97"/>
    <w:rsid w:val="00954851"/>
    <w:rsid w:val="00955AF7"/>
    <w:rsid w:val="00956892"/>
    <w:rsid w:val="009578EC"/>
    <w:rsid w:val="009603B6"/>
    <w:rsid w:val="00962921"/>
    <w:rsid w:val="0096357A"/>
    <w:rsid w:val="00970A3C"/>
    <w:rsid w:val="00973BFE"/>
    <w:rsid w:val="00973D31"/>
    <w:rsid w:val="009752DE"/>
    <w:rsid w:val="0097556B"/>
    <w:rsid w:val="0097726A"/>
    <w:rsid w:val="00977F22"/>
    <w:rsid w:val="00981DE2"/>
    <w:rsid w:val="00984831"/>
    <w:rsid w:val="00985580"/>
    <w:rsid w:val="00985944"/>
    <w:rsid w:val="00986BE3"/>
    <w:rsid w:val="00986EBC"/>
    <w:rsid w:val="0099347A"/>
    <w:rsid w:val="00995528"/>
    <w:rsid w:val="00995CC8"/>
    <w:rsid w:val="00995DD7"/>
    <w:rsid w:val="00997A9C"/>
    <w:rsid w:val="009A230C"/>
    <w:rsid w:val="009A5D88"/>
    <w:rsid w:val="009A670A"/>
    <w:rsid w:val="009A7909"/>
    <w:rsid w:val="009B04F7"/>
    <w:rsid w:val="009B05A4"/>
    <w:rsid w:val="009B2996"/>
    <w:rsid w:val="009B67E9"/>
    <w:rsid w:val="009C04D7"/>
    <w:rsid w:val="009C09D8"/>
    <w:rsid w:val="009C28AB"/>
    <w:rsid w:val="009C2EE4"/>
    <w:rsid w:val="009C527D"/>
    <w:rsid w:val="009D012E"/>
    <w:rsid w:val="009D07D6"/>
    <w:rsid w:val="009D0F03"/>
    <w:rsid w:val="009D270E"/>
    <w:rsid w:val="009D282C"/>
    <w:rsid w:val="009D2C2F"/>
    <w:rsid w:val="009D5ECC"/>
    <w:rsid w:val="009E1CEC"/>
    <w:rsid w:val="009E2930"/>
    <w:rsid w:val="009E35D9"/>
    <w:rsid w:val="009E5B6C"/>
    <w:rsid w:val="009F16EC"/>
    <w:rsid w:val="009F2D64"/>
    <w:rsid w:val="009F34BC"/>
    <w:rsid w:val="00A0117D"/>
    <w:rsid w:val="00A02B91"/>
    <w:rsid w:val="00A04A01"/>
    <w:rsid w:val="00A141E5"/>
    <w:rsid w:val="00A15349"/>
    <w:rsid w:val="00A15E18"/>
    <w:rsid w:val="00A16D24"/>
    <w:rsid w:val="00A16D42"/>
    <w:rsid w:val="00A237E6"/>
    <w:rsid w:val="00A26043"/>
    <w:rsid w:val="00A33A2F"/>
    <w:rsid w:val="00A35C51"/>
    <w:rsid w:val="00A378DC"/>
    <w:rsid w:val="00A40B33"/>
    <w:rsid w:val="00A419F2"/>
    <w:rsid w:val="00A45871"/>
    <w:rsid w:val="00A50CB6"/>
    <w:rsid w:val="00A60341"/>
    <w:rsid w:val="00A61A60"/>
    <w:rsid w:val="00A620B2"/>
    <w:rsid w:val="00A62405"/>
    <w:rsid w:val="00A6466B"/>
    <w:rsid w:val="00A6675D"/>
    <w:rsid w:val="00A671C9"/>
    <w:rsid w:val="00A74B0B"/>
    <w:rsid w:val="00A74CA9"/>
    <w:rsid w:val="00A75B15"/>
    <w:rsid w:val="00A7638B"/>
    <w:rsid w:val="00A76A25"/>
    <w:rsid w:val="00A81CA3"/>
    <w:rsid w:val="00A821B1"/>
    <w:rsid w:val="00A843A7"/>
    <w:rsid w:val="00A862CD"/>
    <w:rsid w:val="00A9427F"/>
    <w:rsid w:val="00AA0A30"/>
    <w:rsid w:val="00AA4DD8"/>
    <w:rsid w:val="00AA5E3B"/>
    <w:rsid w:val="00AB157C"/>
    <w:rsid w:val="00AB16BA"/>
    <w:rsid w:val="00AB16E7"/>
    <w:rsid w:val="00AB2C5F"/>
    <w:rsid w:val="00AB71DC"/>
    <w:rsid w:val="00AC0193"/>
    <w:rsid w:val="00AC3053"/>
    <w:rsid w:val="00AC699D"/>
    <w:rsid w:val="00AC7028"/>
    <w:rsid w:val="00AC7A6F"/>
    <w:rsid w:val="00AD1F04"/>
    <w:rsid w:val="00AD2A6C"/>
    <w:rsid w:val="00AD4382"/>
    <w:rsid w:val="00AD4CEE"/>
    <w:rsid w:val="00AD7FDE"/>
    <w:rsid w:val="00AE2757"/>
    <w:rsid w:val="00AE2B68"/>
    <w:rsid w:val="00AE7546"/>
    <w:rsid w:val="00AF01F5"/>
    <w:rsid w:val="00AF120E"/>
    <w:rsid w:val="00AF17E2"/>
    <w:rsid w:val="00AF2B9E"/>
    <w:rsid w:val="00AF6892"/>
    <w:rsid w:val="00AF7F1C"/>
    <w:rsid w:val="00B02301"/>
    <w:rsid w:val="00B031D3"/>
    <w:rsid w:val="00B03524"/>
    <w:rsid w:val="00B03650"/>
    <w:rsid w:val="00B077EF"/>
    <w:rsid w:val="00B106D4"/>
    <w:rsid w:val="00B1224F"/>
    <w:rsid w:val="00B20749"/>
    <w:rsid w:val="00B21358"/>
    <w:rsid w:val="00B2256C"/>
    <w:rsid w:val="00B24914"/>
    <w:rsid w:val="00B25234"/>
    <w:rsid w:val="00B32228"/>
    <w:rsid w:val="00B32716"/>
    <w:rsid w:val="00B36905"/>
    <w:rsid w:val="00B36AE7"/>
    <w:rsid w:val="00B412BB"/>
    <w:rsid w:val="00B44C00"/>
    <w:rsid w:val="00B5011E"/>
    <w:rsid w:val="00B50D3D"/>
    <w:rsid w:val="00B51AB1"/>
    <w:rsid w:val="00B633B8"/>
    <w:rsid w:val="00B639DF"/>
    <w:rsid w:val="00B662CC"/>
    <w:rsid w:val="00B70666"/>
    <w:rsid w:val="00B775E7"/>
    <w:rsid w:val="00B81B03"/>
    <w:rsid w:val="00B81E46"/>
    <w:rsid w:val="00B84E67"/>
    <w:rsid w:val="00B873E0"/>
    <w:rsid w:val="00B901F5"/>
    <w:rsid w:val="00B91119"/>
    <w:rsid w:val="00B9285C"/>
    <w:rsid w:val="00B92F82"/>
    <w:rsid w:val="00B9763B"/>
    <w:rsid w:val="00BA0849"/>
    <w:rsid w:val="00BA0CF3"/>
    <w:rsid w:val="00BA1D82"/>
    <w:rsid w:val="00BA3647"/>
    <w:rsid w:val="00BA54AE"/>
    <w:rsid w:val="00BA6DB7"/>
    <w:rsid w:val="00BA6F90"/>
    <w:rsid w:val="00BA7946"/>
    <w:rsid w:val="00BB0D53"/>
    <w:rsid w:val="00BB2254"/>
    <w:rsid w:val="00BB3125"/>
    <w:rsid w:val="00BB74C6"/>
    <w:rsid w:val="00BC0194"/>
    <w:rsid w:val="00BC275C"/>
    <w:rsid w:val="00BC3CE1"/>
    <w:rsid w:val="00BC59E9"/>
    <w:rsid w:val="00BD635C"/>
    <w:rsid w:val="00BD645C"/>
    <w:rsid w:val="00BE1511"/>
    <w:rsid w:val="00BE2016"/>
    <w:rsid w:val="00BE477F"/>
    <w:rsid w:val="00BE5767"/>
    <w:rsid w:val="00BE75AA"/>
    <w:rsid w:val="00BF0C70"/>
    <w:rsid w:val="00BF241B"/>
    <w:rsid w:val="00BF5FBB"/>
    <w:rsid w:val="00C00564"/>
    <w:rsid w:val="00C062E9"/>
    <w:rsid w:val="00C11998"/>
    <w:rsid w:val="00C1207A"/>
    <w:rsid w:val="00C17575"/>
    <w:rsid w:val="00C17E48"/>
    <w:rsid w:val="00C17EB0"/>
    <w:rsid w:val="00C213B5"/>
    <w:rsid w:val="00C23111"/>
    <w:rsid w:val="00C23B97"/>
    <w:rsid w:val="00C23D7E"/>
    <w:rsid w:val="00C266F1"/>
    <w:rsid w:val="00C27CBF"/>
    <w:rsid w:val="00C27D11"/>
    <w:rsid w:val="00C32350"/>
    <w:rsid w:val="00C3309A"/>
    <w:rsid w:val="00C34FCF"/>
    <w:rsid w:val="00C408DE"/>
    <w:rsid w:val="00C40A90"/>
    <w:rsid w:val="00C40C63"/>
    <w:rsid w:val="00C4430D"/>
    <w:rsid w:val="00C47488"/>
    <w:rsid w:val="00C4750B"/>
    <w:rsid w:val="00C50029"/>
    <w:rsid w:val="00C5152E"/>
    <w:rsid w:val="00C630EF"/>
    <w:rsid w:val="00C64244"/>
    <w:rsid w:val="00C64B28"/>
    <w:rsid w:val="00C64EA9"/>
    <w:rsid w:val="00C67A7E"/>
    <w:rsid w:val="00C67EF8"/>
    <w:rsid w:val="00C71CE4"/>
    <w:rsid w:val="00C75DDE"/>
    <w:rsid w:val="00C8233C"/>
    <w:rsid w:val="00C82B9B"/>
    <w:rsid w:val="00C8328E"/>
    <w:rsid w:val="00C833D0"/>
    <w:rsid w:val="00C83B3D"/>
    <w:rsid w:val="00C84CD3"/>
    <w:rsid w:val="00C8656F"/>
    <w:rsid w:val="00C865B1"/>
    <w:rsid w:val="00C92E5D"/>
    <w:rsid w:val="00C92E70"/>
    <w:rsid w:val="00C9337D"/>
    <w:rsid w:val="00C93B16"/>
    <w:rsid w:val="00C94C30"/>
    <w:rsid w:val="00CA2292"/>
    <w:rsid w:val="00CA2890"/>
    <w:rsid w:val="00CA2E18"/>
    <w:rsid w:val="00CA31D6"/>
    <w:rsid w:val="00CA3B28"/>
    <w:rsid w:val="00CA7F46"/>
    <w:rsid w:val="00CB6191"/>
    <w:rsid w:val="00CB6DA6"/>
    <w:rsid w:val="00CC0786"/>
    <w:rsid w:val="00CC119E"/>
    <w:rsid w:val="00CC27C8"/>
    <w:rsid w:val="00CC502A"/>
    <w:rsid w:val="00CD2A55"/>
    <w:rsid w:val="00CD5C98"/>
    <w:rsid w:val="00CD78C0"/>
    <w:rsid w:val="00CD794E"/>
    <w:rsid w:val="00CE652B"/>
    <w:rsid w:val="00CF0340"/>
    <w:rsid w:val="00CF15B1"/>
    <w:rsid w:val="00CF311A"/>
    <w:rsid w:val="00CF78C7"/>
    <w:rsid w:val="00D0056D"/>
    <w:rsid w:val="00D0373B"/>
    <w:rsid w:val="00D03A44"/>
    <w:rsid w:val="00D05817"/>
    <w:rsid w:val="00D069CF"/>
    <w:rsid w:val="00D12B8F"/>
    <w:rsid w:val="00D16CE1"/>
    <w:rsid w:val="00D2026A"/>
    <w:rsid w:val="00D2175D"/>
    <w:rsid w:val="00D22DA9"/>
    <w:rsid w:val="00D2413E"/>
    <w:rsid w:val="00D263F6"/>
    <w:rsid w:val="00D33407"/>
    <w:rsid w:val="00D33816"/>
    <w:rsid w:val="00D37037"/>
    <w:rsid w:val="00D42DCA"/>
    <w:rsid w:val="00D432FA"/>
    <w:rsid w:val="00D434E7"/>
    <w:rsid w:val="00D449EB"/>
    <w:rsid w:val="00D4724E"/>
    <w:rsid w:val="00D514F1"/>
    <w:rsid w:val="00D52027"/>
    <w:rsid w:val="00D529CA"/>
    <w:rsid w:val="00D55017"/>
    <w:rsid w:val="00D55B11"/>
    <w:rsid w:val="00D65B8D"/>
    <w:rsid w:val="00D66590"/>
    <w:rsid w:val="00D67409"/>
    <w:rsid w:val="00D67E84"/>
    <w:rsid w:val="00D704B7"/>
    <w:rsid w:val="00D749DF"/>
    <w:rsid w:val="00D76D42"/>
    <w:rsid w:val="00D82AE9"/>
    <w:rsid w:val="00D87A54"/>
    <w:rsid w:val="00D87EE4"/>
    <w:rsid w:val="00D90548"/>
    <w:rsid w:val="00D92628"/>
    <w:rsid w:val="00D929BA"/>
    <w:rsid w:val="00D93B7D"/>
    <w:rsid w:val="00D949F5"/>
    <w:rsid w:val="00D975D1"/>
    <w:rsid w:val="00DA0EDC"/>
    <w:rsid w:val="00DA3A07"/>
    <w:rsid w:val="00DA67E1"/>
    <w:rsid w:val="00DB1EAF"/>
    <w:rsid w:val="00DB5812"/>
    <w:rsid w:val="00DB7D18"/>
    <w:rsid w:val="00DC0AF7"/>
    <w:rsid w:val="00DC4D50"/>
    <w:rsid w:val="00DC5318"/>
    <w:rsid w:val="00DC7789"/>
    <w:rsid w:val="00DD1B1E"/>
    <w:rsid w:val="00DD2CEE"/>
    <w:rsid w:val="00DD2F89"/>
    <w:rsid w:val="00DD52AF"/>
    <w:rsid w:val="00DD54A2"/>
    <w:rsid w:val="00DD6C12"/>
    <w:rsid w:val="00DE1F32"/>
    <w:rsid w:val="00DE3414"/>
    <w:rsid w:val="00DE4831"/>
    <w:rsid w:val="00DE5AFE"/>
    <w:rsid w:val="00DE5C1F"/>
    <w:rsid w:val="00DE70C4"/>
    <w:rsid w:val="00DE7BE0"/>
    <w:rsid w:val="00DF3216"/>
    <w:rsid w:val="00DF4A99"/>
    <w:rsid w:val="00DF5232"/>
    <w:rsid w:val="00DF5F10"/>
    <w:rsid w:val="00DF60F9"/>
    <w:rsid w:val="00DF67D6"/>
    <w:rsid w:val="00DF70D7"/>
    <w:rsid w:val="00E0379C"/>
    <w:rsid w:val="00E06047"/>
    <w:rsid w:val="00E12C15"/>
    <w:rsid w:val="00E16295"/>
    <w:rsid w:val="00E244E9"/>
    <w:rsid w:val="00E265E9"/>
    <w:rsid w:val="00E3255C"/>
    <w:rsid w:val="00E32BEA"/>
    <w:rsid w:val="00E33D2C"/>
    <w:rsid w:val="00E348AF"/>
    <w:rsid w:val="00E403CA"/>
    <w:rsid w:val="00E45718"/>
    <w:rsid w:val="00E46BA7"/>
    <w:rsid w:val="00E501A5"/>
    <w:rsid w:val="00E5111C"/>
    <w:rsid w:val="00E542A1"/>
    <w:rsid w:val="00E54467"/>
    <w:rsid w:val="00E55023"/>
    <w:rsid w:val="00E55C85"/>
    <w:rsid w:val="00E618E3"/>
    <w:rsid w:val="00E64B7B"/>
    <w:rsid w:val="00E71C15"/>
    <w:rsid w:val="00E72C15"/>
    <w:rsid w:val="00E72D65"/>
    <w:rsid w:val="00E73F88"/>
    <w:rsid w:val="00E742DB"/>
    <w:rsid w:val="00E74805"/>
    <w:rsid w:val="00E74F2B"/>
    <w:rsid w:val="00E75E76"/>
    <w:rsid w:val="00E76D44"/>
    <w:rsid w:val="00E80CCF"/>
    <w:rsid w:val="00E82B5B"/>
    <w:rsid w:val="00E83E25"/>
    <w:rsid w:val="00E86690"/>
    <w:rsid w:val="00E873CC"/>
    <w:rsid w:val="00E87A91"/>
    <w:rsid w:val="00E90B36"/>
    <w:rsid w:val="00E92279"/>
    <w:rsid w:val="00E928B5"/>
    <w:rsid w:val="00E9308B"/>
    <w:rsid w:val="00E93886"/>
    <w:rsid w:val="00E93E5C"/>
    <w:rsid w:val="00E96365"/>
    <w:rsid w:val="00E9668F"/>
    <w:rsid w:val="00E9768E"/>
    <w:rsid w:val="00EA58AF"/>
    <w:rsid w:val="00EA58B3"/>
    <w:rsid w:val="00EA74AA"/>
    <w:rsid w:val="00EA7D48"/>
    <w:rsid w:val="00EB0031"/>
    <w:rsid w:val="00EB468A"/>
    <w:rsid w:val="00EB52DF"/>
    <w:rsid w:val="00EC01D2"/>
    <w:rsid w:val="00EC2DCF"/>
    <w:rsid w:val="00EC4FA3"/>
    <w:rsid w:val="00EC5AD9"/>
    <w:rsid w:val="00EC6E78"/>
    <w:rsid w:val="00ED03D3"/>
    <w:rsid w:val="00ED0FFD"/>
    <w:rsid w:val="00ED39EE"/>
    <w:rsid w:val="00ED6942"/>
    <w:rsid w:val="00ED6A8C"/>
    <w:rsid w:val="00ED7692"/>
    <w:rsid w:val="00EE0FC4"/>
    <w:rsid w:val="00EE1E0D"/>
    <w:rsid w:val="00EE209B"/>
    <w:rsid w:val="00EE3C9B"/>
    <w:rsid w:val="00EE7011"/>
    <w:rsid w:val="00EE7A74"/>
    <w:rsid w:val="00EF05EF"/>
    <w:rsid w:val="00EF0877"/>
    <w:rsid w:val="00EF33A3"/>
    <w:rsid w:val="00EF4C0B"/>
    <w:rsid w:val="00EF7349"/>
    <w:rsid w:val="00F00D94"/>
    <w:rsid w:val="00F02BD8"/>
    <w:rsid w:val="00F03C72"/>
    <w:rsid w:val="00F06F8C"/>
    <w:rsid w:val="00F1002E"/>
    <w:rsid w:val="00F113DA"/>
    <w:rsid w:val="00F11528"/>
    <w:rsid w:val="00F11F5F"/>
    <w:rsid w:val="00F13FC9"/>
    <w:rsid w:val="00F14101"/>
    <w:rsid w:val="00F16B0D"/>
    <w:rsid w:val="00F17BD7"/>
    <w:rsid w:val="00F20DDB"/>
    <w:rsid w:val="00F210F2"/>
    <w:rsid w:val="00F21187"/>
    <w:rsid w:val="00F217B5"/>
    <w:rsid w:val="00F224A5"/>
    <w:rsid w:val="00F22ECC"/>
    <w:rsid w:val="00F23F0C"/>
    <w:rsid w:val="00F25EF7"/>
    <w:rsid w:val="00F260A5"/>
    <w:rsid w:val="00F27249"/>
    <w:rsid w:val="00F30030"/>
    <w:rsid w:val="00F30DF5"/>
    <w:rsid w:val="00F40215"/>
    <w:rsid w:val="00F4021F"/>
    <w:rsid w:val="00F40614"/>
    <w:rsid w:val="00F40A75"/>
    <w:rsid w:val="00F41E12"/>
    <w:rsid w:val="00F44E29"/>
    <w:rsid w:val="00F4503B"/>
    <w:rsid w:val="00F4659B"/>
    <w:rsid w:val="00F46799"/>
    <w:rsid w:val="00F46DBD"/>
    <w:rsid w:val="00F477E1"/>
    <w:rsid w:val="00F47D36"/>
    <w:rsid w:val="00F47F80"/>
    <w:rsid w:val="00F55151"/>
    <w:rsid w:val="00F553E5"/>
    <w:rsid w:val="00F55525"/>
    <w:rsid w:val="00F55592"/>
    <w:rsid w:val="00F55BB8"/>
    <w:rsid w:val="00F55F71"/>
    <w:rsid w:val="00F56868"/>
    <w:rsid w:val="00F623A0"/>
    <w:rsid w:val="00F6287D"/>
    <w:rsid w:val="00F62B78"/>
    <w:rsid w:val="00F62E05"/>
    <w:rsid w:val="00F632AD"/>
    <w:rsid w:val="00F63F39"/>
    <w:rsid w:val="00F640C9"/>
    <w:rsid w:val="00F65194"/>
    <w:rsid w:val="00F722AC"/>
    <w:rsid w:val="00F73F9D"/>
    <w:rsid w:val="00F746F8"/>
    <w:rsid w:val="00F748F5"/>
    <w:rsid w:val="00F75ADE"/>
    <w:rsid w:val="00F76749"/>
    <w:rsid w:val="00F80ADE"/>
    <w:rsid w:val="00F85840"/>
    <w:rsid w:val="00F86610"/>
    <w:rsid w:val="00F873C8"/>
    <w:rsid w:val="00F87C67"/>
    <w:rsid w:val="00F91851"/>
    <w:rsid w:val="00F93C43"/>
    <w:rsid w:val="00F94B9D"/>
    <w:rsid w:val="00F94D48"/>
    <w:rsid w:val="00F94F31"/>
    <w:rsid w:val="00F9726E"/>
    <w:rsid w:val="00FA0EA9"/>
    <w:rsid w:val="00FA2BBF"/>
    <w:rsid w:val="00FA535D"/>
    <w:rsid w:val="00FA7401"/>
    <w:rsid w:val="00FB1684"/>
    <w:rsid w:val="00FB3386"/>
    <w:rsid w:val="00FB5653"/>
    <w:rsid w:val="00FB5B47"/>
    <w:rsid w:val="00FB64E1"/>
    <w:rsid w:val="00FB7282"/>
    <w:rsid w:val="00FC1DBA"/>
    <w:rsid w:val="00FC1DF8"/>
    <w:rsid w:val="00FC31CF"/>
    <w:rsid w:val="00FC39D6"/>
    <w:rsid w:val="00FC6CE3"/>
    <w:rsid w:val="00FD0515"/>
    <w:rsid w:val="00FD4667"/>
    <w:rsid w:val="00FE16F4"/>
    <w:rsid w:val="00FE1858"/>
    <w:rsid w:val="00FE33F9"/>
    <w:rsid w:val="00FE37FE"/>
    <w:rsid w:val="00FE48D3"/>
    <w:rsid w:val="00FE5007"/>
    <w:rsid w:val="00FF0AA7"/>
    <w:rsid w:val="00FF1AB6"/>
    <w:rsid w:val="00FF38B7"/>
    <w:rsid w:val="00FF4C8F"/>
    <w:rsid w:val="00FF4F49"/>
    <w:rsid w:val="00FF5008"/>
    <w:rsid w:val="00FF542A"/>
    <w:rsid w:val="00FF56CB"/>
    <w:rsid w:val="00FF6685"/>
    <w:rsid w:val="00FF6C29"/>
    <w:rsid w:val="00FF7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7F17DA8A"/>
  <w15:docId w15:val="{E6B7CACB-44D0-4C9A-BC71-FF7EBB30A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01F5"/>
    <w:pPr>
      <w:ind w:left="720"/>
      <w:contextualSpacing/>
    </w:pPr>
  </w:style>
  <w:style w:type="paragraph" w:styleId="BalloonText">
    <w:name w:val="Balloon Text"/>
    <w:basedOn w:val="Normal"/>
    <w:link w:val="BalloonTextChar"/>
    <w:uiPriority w:val="99"/>
    <w:semiHidden/>
    <w:unhideWhenUsed/>
    <w:rsid w:val="001B6E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6E47"/>
    <w:rPr>
      <w:rFonts w:ascii="Tahoma" w:hAnsi="Tahoma" w:cs="Tahoma"/>
      <w:sz w:val="16"/>
      <w:szCs w:val="16"/>
    </w:rPr>
  </w:style>
  <w:style w:type="paragraph" w:styleId="Header">
    <w:name w:val="header"/>
    <w:basedOn w:val="Normal"/>
    <w:link w:val="HeaderChar"/>
    <w:uiPriority w:val="99"/>
    <w:unhideWhenUsed/>
    <w:rsid w:val="002509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0939"/>
  </w:style>
  <w:style w:type="paragraph" w:styleId="Footer">
    <w:name w:val="footer"/>
    <w:basedOn w:val="Normal"/>
    <w:link w:val="FooterChar"/>
    <w:uiPriority w:val="99"/>
    <w:unhideWhenUsed/>
    <w:rsid w:val="002509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0939"/>
  </w:style>
  <w:style w:type="character" w:styleId="CommentReference">
    <w:name w:val="annotation reference"/>
    <w:basedOn w:val="DefaultParagraphFont"/>
    <w:uiPriority w:val="99"/>
    <w:semiHidden/>
    <w:unhideWhenUsed/>
    <w:rsid w:val="00C67A7E"/>
    <w:rPr>
      <w:sz w:val="16"/>
      <w:szCs w:val="16"/>
    </w:rPr>
  </w:style>
  <w:style w:type="paragraph" w:styleId="CommentText">
    <w:name w:val="annotation text"/>
    <w:basedOn w:val="Normal"/>
    <w:link w:val="CommentTextChar"/>
    <w:uiPriority w:val="99"/>
    <w:semiHidden/>
    <w:unhideWhenUsed/>
    <w:rsid w:val="00C67A7E"/>
    <w:pPr>
      <w:spacing w:line="240" w:lineRule="auto"/>
    </w:pPr>
    <w:rPr>
      <w:sz w:val="20"/>
      <w:szCs w:val="20"/>
    </w:rPr>
  </w:style>
  <w:style w:type="character" w:customStyle="1" w:styleId="CommentTextChar">
    <w:name w:val="Comment Text Char"/>
    <w:basedOn w:val="DefaultParagraphFont"/>
    <w:link w:val="CommentText"/>
    <w:uiPriority w:val="99"/>
    <w:semiHidden/>
    <w:rsid w:val="00C67A7E"/>
    <w:rPr>
      <w:sz w:val="20"/>
      <w:szCs w:val="20"/>
    </w:rPr>
  </w:style>
  <w:style w:type="paragraph" w:styleId="CommentSubject">
    <w:name w:val="annotation subject"/>
    <w:basedOn w:val="CommentText"/>
    <w:next w:val="CommentText"/>
    <w:link w:val="CommentSubjectChar"/>
    <w:uiPriority w:val="99"/>
    <w:semiHidden/>
    <w:unhideWhenUsed/>
    <w:rsid w:val="00C67A7E"/>
    <w:rPr>
      <w:b/>
      <w:bCs/>
    </w:rPr>
  </w:style>
  <w:style w:type="character" w:customStyle="1" w:styleId="CommentSubjectChar">
    <w:name w:val="Comment Subject Char"/>
    <w:basedOn w:val="CommentTextChar"/>
    <w:link w:val="CommentSubject"/>
    <w:uiPriority w:val="99"/>
    <w:semiHidden/>
    <w:rsid w:val="00C67A7E"/>
    <w:rPr>
      <w:b/>
      <w:bCs/>
      <w:sz w:val="20"/>
      <w:szCs w:val="20"/>
    </w:rPr>
  </w:style>
  <w:style w:type="paragraph" w:styleId="NoSpacing">
    <w:name w:val="No Spacing"/>
    <w:link w:val="NoSpacingChar"/>
    <w:uiPriority w:val="1"/>
    <w:qFormat/>
    <w:rsid w:val="00666ABE"/>
    <w:pPr>
      <w:spacing w:after="0" w:line="240" w:lineRule="auto"/>
    </w:pPr>
    <w:rPr>
      <w:lang w:eastAsia="ja-JP"/>
    </w:rPr>
  </w:style>
  <w:style w:type="character" w:customStyle="1" w:styleId="NoSpacingChar">
    <w:name w:val="No Spacing Char"/>
    <w:basedOn w:val="DefaultParagraphFont"/>
    <w:link w:val="NoSpacing"/>
    <w:uiPriority w:val="1"/>
    <w:rsid w:val="00666ABE"/>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9971">
      <w:bodyDiv w:val="1"/>
      <w:marLeft w:val="0"/>
      <w:marRight w:val="0"/>
      <w:marTop w:val="0"/>
      <w:marBottom w:val="0"/>
      <w:divBdr>
        <w:top w:val="none" w:sz="0" w:space="0" w:color="auto"/>
        <w:left w:val="none" w:sz="0" w:space="0" w:color="auto"/>
        <w:bottom w:val="none" w:sz="0" w:space="0" w:color="auto"/>
        <w:right w:val="none" w:sz="0" w:space="0" w:color="auto"/>
      </w:divBdr>
    </w:div>
    <w:div w:id="193151117">
      <w:bodyDiv w:val="1"/>
      <w:marLeft w:val="0"/>
      <w:marRight w:val="0"/>
      <w:marTop w:val="0"/>
      <w:marBottom w:val="0"/>
      <w:divBdr>
        <w:top w:val="none" w:sz="0" w:space="0" w:color="auto"/>
        <w:left w:val="none" w:sz="0" w:space="0" w:color="auto"/>
        <w:bottom w:val="none" w:sz="0" w:space="0" w:color="auto"/>
        <w:right w:val="none" w:sz="0" w:space="0" w:color="auto"/>
      </w:divBdr>
    </w:div>
    <w:div w:id="353113911">
      <w:bodyDiv w:val="1"/>
      <w:marLeft w:val="0"/>
      <w:marRight w:val="0"/>
      <w:marTop w:val="0"/>
      <w:marBottom w:val="0"/>
      <w:divBdr>
        <w:top w:val="none" w:sz="0" w:space="0" w:color="auto"/>
        <w:left w:val="none" w:sz="0" w:space="0" w:color="auto"/>
        <w:bottom w:val="none" w:sz="0" w:space="0" w:color="auto"/>
        <w:right w:val="none" w:sz="0" w:space="0" w:color="auto"/>
      </w:divBdr>
    </w:div>
    <w:div w:id="421804089">
      <w:bodyDiv w:val="1"/>
      <w:marLeft w:val="0"/>
      <w:marRight w:val="0"/>
      <w:marTop w:val="0"/>
      <w:marBottom w:val="0"/>
      <w:divBdr>
        <w:top w:val="none" w:sz="0" w:space="0" w:color="auto"/>
        <w:left w:val="none" w:sz="0" w:space="0" w:color="auto"/>
        <w:bottom w:val="none" w:sz="0" w:space="0" w:color="auto"/>
        <w:right w:val="none" w:sz="0" w:space="0" w:color="auto"/>
      </w:divBdr>
    </w:div>
    <w:div w:id="442766003">
      <w:bodyDiv w:val="1"/>
      <w:marLeft w:val="0"/>
      <w:marRight w:val="0"/>
      <w:marTop w:val="0"/>
      <w:marBottom w:val="0"/>
      <w:divBdr>
        <w:top w:val="none" w:sz="0" w:space="0" w:color="auto"/>
        <w:left w:val="none" w:sz="0" w:space="0" w:color="auto"/>
        <w:bottom w:val="none" w:sz="0" w:space="0" w:color="auto"/>
        <w:right w:val="none" w:sz="0" w:space="0" w:color="auto"/>
      </w:divBdr>
    </w:div>
    <w:div w:id="460079598">
      <w:bodyDiv w:val="1"/>
      <w:marLeft w:val="0"/>
      <w:marRight w:val="0"/>
      <w:marTop w:val="0"/>
      <w:marBottom w:val="0"/>
      <w:divBdr>
        <w:top w:val="none" w:sz="0" w:space="0" w:color="auto"/>
        <w:left w:val="none" w:sz="0" w:space="0" w:color="auto"/>
        <w:bottom w:val="none" w:sz="0" w:space="0" w:color="auto"/>
        <w:right w:val="none" w:sz="0" w:space="0" w:color="auto"/>
      </w:divBdr>
    </w:div>
    <w:div w:id="493685145">
      <w:bodyDiv w:val="1"/>
      <w:marLeft w:val="0"/>
      <w:marRight w:val="0"/>
      <w:marTop w:val="0"/>
      <w:marBottom w:val="0"/>
      <w:divBdr>
        <w:top w:val="none" w:sz="0" w:space="0" w:color="auto"/>
        <w:left w:val="none" w:sz="0" w:space="0" w:color="auto"/>
        <w:bottom w:val="none" w:sz="0" w:space="0" w:color="auto"/>
        <w:right w:val="none" w:sz="0" w:space="0" w:color="auto"/>
      </w:divBdr>
    </w:div>
    <w:div w:id="624317065">
      <w:bodyDiv w:val="1"/>
      <w:marLeft w:val="0"/>
      <w:marRight w:val="0"/>
      <w:marTop w:val="0"/>
      <w:marBottom w:val="0"/>
      <w:divBdr>
        <w:top w:val="none" w:sz="0" w:space="0" w:color="auto"/>
        <w:left w:val="none" w:sz="0" w:space="0" w:color="auto"/>
        <w:bottom w:val="none" w:sz="0" w:space="0" w:color="auto"/>
        <w:right w:val="none" w:sz="0" w:space="0" w:color="auto"/>
      </w:divBdr>
    </w:div>
    <w:div w:id="668294895">
      <w:bodyDiv w:val="1"/>
      <w:marLeft w:val="0"/>
      <w:marRight w:val="0"/>
      <w:marTop w:val="0"/>
      <w:marBottom w:val="0"/>
      <w:divBdr>
        <w:top w:val="none" w:sz="0" w:space="0" w:color="auto"/>
        <w:left w:val="none" w:sz="0" w:space="0" w:color="auto"/>
        <w:bottom w:val="none" w:sz="0" w:space="0" w:color="auto"/>
        <w:right w:val="none" w:sz="0" w:space="0" w:color="auto"/>
      </w:divBdr>
    </w:div>
    <w:div w:id="808521228">
      <w:bodyDiv w:val="1"/>
      <w:marLeft w:val="0"/>
      <w:marRight w:val="0"/>
      <w:marTop w:val="0"/>
      <w:marBottom w:val="0"/>
      <w:divBdr>
        <w:top w:val="none" w:sz="0" w:space="0" w:color="auto"/>
        <w:left w:val="none" w:sz="0" w:space="0" w:color="auto"/>
        <w:bottom w:val="none" w:sz="0" w:space="0" w:color="auto"/>
        <w:right w:val="none" w:sz="0" w:space="0" w:color="auto"/>
      </w:divBdr>
    </w:div>
    <w:div w:id="852455838">
      <w:bodyDiv w:val="1"/>
      <w:marLeft w:val="0"/>
      <w:marRight w:val="0"/>
      <w:marTop w:val="0"/>
      <w:marBottom w:val="0"/>
      <w:divBdr>
        <w:top w:val="none" w:sz="0" w:space="0" w:color="auto"/>
        <w:left w:val="none" w:sz="0" w:space="0" w:color="auto"/>
        <w:bottom w:val="none" w:sz="0" w:space="0" w:color="auto"/>
        <w:right w:val="none" w:sz="0" w:space="0" w:color="auto"/>
      </w:divBdr>
    </w:div>
    <w:div w:id="1253856970">
      <w:bodyDiv w:val="1"/>
      <w:marLeft w:val="0"/>
      <w:marRight w:val="0"/>
      <w:marTop w:val="0"/>
      <w:marBottom w:val="0"/>
      <w:divBdr>
        <w:top w:val="none" w:sz="0" w:space="0" w:color="auto"/>
        <w:left w:val="none" w:sz="0" w:space="0" w:color="auto"/>
        <w:bottom w:val="none" w:sz="0" w:space="0" w:color="auto"/>
        <w:right w:val="none" w:sz="0" w:space="0" w:color="auto"/>
      </w:divBdr>
    </w:div>
    <w:div w:id="1267739181">
      <w:bodyDiv w:val="1"/>
      <w:marLeft w:val="0"/>
      <w:marRight w:val="0"/>
      <w:marTop w:val="0"/>
      <w:marBottom w:val="0"/>
      <w:divBdr>
        <w:top w:val="none" w:sz="0" w:space="0" w:color="auto"/>
        <w:left w:val="none" w:sz="0" w:space="0" w:color="auto"/>
        <w:bottom w:val="none" w:sz="0" w:space="0" w:color="auto"/>
        <w:right w:val="none" w:sz="0" w:space="0" w:color="auto"/>
      </w:divBdr>
    </w:div>
    <w:div w:id="1298680578">
      <w:bodyDiv w:val="1"/>
      <w:marLeft w:val="0"/>
      <w:marRight w:val="0"/>
      <w:marTop w:val="0"/>
      <w:marBottom w:val="0"/>
      <w:divBdr>
        <w:top w:val="none" w:sz="0" w:space="0" w:color="auto"/>
        <w:left w:val="none" w:sz="0" w:space="0" w:color="auto"/>
        <w:bottom w:val="none" w:sz="0" w:space="0" w:color="auto"/>
        <w:right w:val="none" w:sz="0" w:space="0" w:color="auto"/>
      </w:divBdr>
    </w:div>
    <w:div w:id="1570339452">
      <w:bodyDiv w:val="1"/>
      <w:marLeft w:val="0"/>
      <w:marRight w:val="0"/>
      <w:marTop w:val="0"/>
      <w:marBottom w:val="0"/>
      <w:divBdr>
        <w:top w:val="none" w:sz="0" w:space="0" w:color="auto"/>
        <w:left w:val="none" w:sz="0" w:space="0" w:color="auto"/>
        <w:bottom w:val="none" w:sz="0" w:space="0" w:color="auto"/>
        <w:right w:val="none" w:sz="0" w:space="0" w:color="auto"/>
      </w:divBdr>
    </w:div>
    <w:div w:id="2059670747">
      <w:bodyDiv w:val="1"/>
      <w:marLeft w:val="0"/>
      <w:marRight w:val="0"/>
      <w:marTop w:val="0"/>
      <w:marBottom w:val="0"/>
      <w:divBdr>
        <w:top w:val="none" w:sz="0" w:space="0" w:color="auto"/>
        <w:left w:val="none" w:sz="0" w:space="0" w:color="auto"/>
        <w:bottom w:val="none" w:sz="0" w:space="0" w:color="auto"/>
        <w:right w:val="none" w:sz="0" w:space="0" w:color="auto"/>
      </w:divBdr>
    </w:div>
    <w:div w:id="2112773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8FB903-DC71-4AA9-9C1E-C06A63D17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959</TotalTime>
  <Pages>6</Pages>
  <Words>798</Words>
  <Characters>4553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Marie Therese Afamasaga</cp:lastModifiedBy>
  <cp:revision>501</cp:revision>
  <cp:lastPrinted>2018-08-07T22:16:00Z</cp:lastPrinted>
  <dcterms:created xsi:type="dcterms:W3CDTF">2025-06-11T21:21:00Z</dcterms:created>
  <dcterms:modified xsi:type="dcterms:W3CDTF">2025-11-23T19:41:00Z</dcterms:modified>
</cp:coreProperties>
</file>