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B5E58" w14:textId="77777777" w:rsidR="00AF01F5" w:rsidRDefault="00B21358" w:rsidP="006F0224">
      <w:r>
        <w:rPr>
          <w:noProof/>
        </w:rPr>
        <mc:AlternateContent>
          <mc:Choice Requires="wpg">
            <w:drawing>
              <wp:anchor distT="0" distB="0" distL="114300" distR="114300" simplePos="0" relativeHeight="251662848" behindDoc="0" locked="0" layoutInCell="0" allowOverlap="1" wp14:anchorId="798BEAA3" wp14:editId="07B56694">
                <wp:simplePos x="0" y="0"/>
                <wp:positionH relativeFrom="column">
                  <wp:posOffset>2332355</wp:posOffset>
                </wp:positionH>
                <wp:positionV relativeFrom="paragraph">
                  <wp:posOffset>-69215</wp:posOffset>
                </wp:positionV>
                <wp:extent cx="1143000" cy="892175"/>
                <wp:effectExtent l="0" t="5715" r="1270" b="0"/>
                <wp:wrapNone/>
                <wp:docPr id="1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892175"/>
                          <a:chOff x="5040" y="456"/>
                          <a:chExt cx="1800" cy="1405"/>
                        </a:xfrm>
                      </wpg:grpSpPr>
                      <wps:wsp>
                        <wps:cNvPr id="17" name="Text Box 6"/>
                        <wps:cNvSpPr txBox="1">
                          <a:spLocks noChangeArrowheads="1"/>
                        </wps:cNvSpPr>
                        <wps:spPr bwMode="auto">
                          <a:xfrm>
                            <a:off x="5040" y="1573"/>
                            <a:ext cx="1800"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A3B0BB" w14:textId="77777777" w:rsidR="003009F0" w:rsidRPr="00B44E2C" w:rsidRDefault="003009F0" w:rsidP="00AF01F5">
                              <w:pPr>
                                <w:ind w:left="-3686" w:right="-3654"/>
                                <w:jc w:val="center"/>
                                <w:rPr>
                                  <w:rFonts w:ascii="Century Gothic" w:hAnsi="Century Gothic"/>
                                  <w:sz w:val="14"/>
                                  <w:szCs w:val="14"/>
                                </w:rPr>
                              </w:pPr>
                              <w:r w:rsidRPr="00B44E2C">
                                <w:rPr>
                                  <w:rFonts w:ascii="Century Gothic" w:hAnsi="Century Gothic"/>
                                  <w:sz w:val="14"/>
                                  <w:szCs w:val="14"/>
                                </w:rPr>
                                <w:t>Government of Samoa</w:t>
                              </w:r>
                            </w:p>
                          </w:txbxContent>
                        </wps:txbx>
                        <wps:bodyPr rot="0" vert="horz" wrap="square" lIns="91440" tIns="45720" rIns="91440" bIns="45720" anchor="t" anchorCtr="0" upright="1">
                          <a:noAutofit/>
                        </wps:bodyPr>
                      </wps:wsp>
                      <pic:pic xmlns:pic="http://schemas.openxmlformats.org/drawingml/2006/picture">
                        <pic:nvPicPr>
                          <pic:cNvPr id="18" name="Picture 7"/>
                          <pic:cNvPicPr>
                            <a:picLocks noChangeAspect="1" noChangeArrowheads="1"/>
                          </pic:cNvPicPr>
                        </pic:nvPicPr>
                        <pic:blipFill>
                          <a:blip r:embed="rId8">
                            <a:extLst>
                              <a:ext uri="{28A0092B-C50C-407E-A947-70E740481C1C}">
                                <a14:useLocalDpi xmlns:a14="http://schemas.microsoft.com/office/drawing/2010/main" val="0"/>
                              </a:ext>
                            </a:extLst>
                          </a:blip>
                          <a:srcRect r="8333"/>
                          <a:stretch>
                            <a:fillRect/>
                          </a:stretch>
                        </pic:blipFill>
                        <pic:spPr bwMode="auto">
                          <a:xfrm>
                            <a:off x="5280" y="456"/>
                            <a:ext cx="1320" cy="122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98BEAA3" id="Group 14" o:spid="_x0000_s1026" style="position:absolute;margin-left:183.65pt;margin-top:-5.45pt;width:90pt;height:70.25pt;z-index:251662848" coordorigin="5040,456" coordsize="1800,14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" o:allowincell="f">
                <v:shapetype id="_x0000_t202" coordsize="21600,21600" o:spt="202" path="m,l,21600r21600,l21600,xe">
                  <v:stroke joinstyle="miter"/>
                  <v:path gradientshapeok="t" o:connecttype="rect"/>
                </v:shapetype>
                <v:shape id="Text Box 6" o:spid="_x0000_s1027" type="#_x0000_t202" style="position:absolute;left:5040;top:1573;width:180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5CA3B0BB" w14:textId="77777777" w:rsidR="003009F0" w:rsidRPr="00B44E2C" w:rsidRDefault="003009F0" w:rsidP="00AF01F5">
                        <w:pPr>
                          <w:ind w:left="-3686" w:right="-3654"/>
                          <w:jc w:val="center"/>
                          <w:rPr>
                            <w:rFonts w:ascii="Century Gothic" w:hAnsi="Century Gothic"/>
                            <w:sz w:val="14"/>
                            <w:szCs w:val="14"/>
                          </w:rPr>
                        </w:pPr>
                        <w:r w:rsidRPr="00B44E2C">
                          <w:rPr>
                            <w:rFonts w:ascii="Century Gothic" w:hAnsi="Century Gothic"/>
                            <w:sz w:val="14"/>
                            <w:szCs w:val="14"/>
                          </w:rPr>
                          <w:t>Government of Samoa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5280;top:456;width:1320;height:1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">
                  <v:imagedata r:id="rId9" o:title="" cropright="5461f"/>
                </v:shape>
              </v:group>
            </w:pict>
          </mc:Fallback>
        </mc:AlternateContent>
      </w:r>
      <w:r>
        <w:rPr>
          <w:noProof/>
        </w:rPr>
        <mc:AlternateContent>
          <mc:Choice Requires="wps">
            <w:drawing>
              <wp:anchor distT="0" distB="0" distL="114300" distR="114300" simplePos="0" relativeHeight="251660800" behindDoc="0" locked="0" layoutInCell="0" allowOverlap="1" wp14:anchorId="552CFCE1" wp14:editId="39EE17A9">
                <wp:simplePos x="0" y="0"/>
                <wp:positionH relativeFrom="column">
                  <wp:posOffset>-137795</wp:posOffset>
                </wp:positionH>
                <wp:positionV relativeFrom="paragraph">
                  <wp:posOffset>102235</wp:posOffset>
                </wp:positionV>
                <wp:extent cx="1463040" cy="720725"/>
                <wp:effectExtent l="0" t="0" r="3810" b="3175"/>
                <wp:wrapNone/>
                <wp:docPr id="1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720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A621A7"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P.O. Box 1874</w:t>
                            </w:r>
                          </w:p>
                          <w:p w14:paraId="476603A5" w14:textId="77777777" w:rsidR="003009F0" w:rsidRPr="00B44E2C" w:rsidRDefault="003009F0" w:rsidP="00FC39D6">
                            <w:pPr>
                              <w:spacing w:after="0"/>
                              <w:ind w:right="57"/>
                              <w:rPr>
                                <w:rFonts w:ascii="Century Gothic" w:hAnsi="Century Gothic" w:cs="Arial"/>
                                <w:sz w:val="14"/>
                                <w:szCs w:val="14"/>
                              </w:rPr>
                            </w:pPr>
                            <w:r w:rsidRPr="00B44E2C">
                              <w:rPr>
                                <w:rFonts w:ascii="Century Gothic" w:hAnsi="Century Gothic" w:cs="Arial"/>
                                <w:sz w:val="14"/>
                                <w:szCs w:val="14"/>
                              </w:rPr>
                              <w:t>Apia</w:t>
                            </w:r>
                          </w:p>
                          <w:p w14:paraId="2FA6B413"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Samoa</w:t>
                            </w:r>
                          </w:p>
                          <w:p w14:paraId="2956FC4B"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Tel:</w:t>
                            </w:r>
                            <w:r w:rsidRPr="00B44E2C">
                              <w:rPr>
                                <w:rFonts w:ascii="Century Gothic" w:hAnsi="Century Gothic" w:cs="Arial"/>
                                <w:sz w:val="14"/>
                                <w:szCs w:val="14"/>
                              </w:rPr>
                              <w:tab/>
                              <w:t>(685)</w:t>
                            </w:r>
                            <w:r w:rsidRPr="00B44E2C">
                              <w:rPr>
                                <w:rFonts w:ascii="Century Gothic" w:hAnsi="Century Gothic" w:cs="Arial"/>
                                <w:sz w:val="14"/>
                                <w:szCs w:val="14"/>
                              </w:rPr>
                              <w:tab/>
                              <w:t>22561, 22562,</w:t>
                            </w:r>
                          </w:p>
                          <w:p w14:paraId="0919965A"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ab/>
                            </w:r>
                            <w:r w:rsidRPr="00B44E2C">
                              <w:rPr>
                                <w:rFonts w:ascii="Century Gothic" w:hAnsi="Century Gothic" w:cs="Arial"/>
                                <w:sz w:val="14"/>
                                <w:szCs w:val="14"/>
                              </w:rPr>
                              <w:tab/>
                              <w:t>22563, 22564</w:t>
                            </w:r>
                          </w:p>
                          <w:p w14:paraId="35A9AAA6"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Pr>
                                <w:rFonts w:ascii="Century Gothic" w:hAnsi="Century Gothic" w:cs="Arial"/>
                                <w:sz w:val="14"/>
                                <w:szCs w:val="14"/>
                              </w:rPr>
                              <w:t>Fax:</w:t>
                            </w:r>
                            <w:r>
                              <w:rPr>
                                <w:rFonts w:ascii="Century Gothic" w:hAnsi="Century Gothic" w:cs="Arial"/>
                                <w:sz w:val="14"/>
                                <w:szCs w:val="14"/>
                              </w:rPr>
                              <w:tab/>
                              <w:t>(685)</w:t>
                            </w:r>
                            <w:r>
                              <w:rPr>
                                <w:rFonts w:ascii="Century Gothic" w:hAnsi="Century Gothic" w:cs="Arial"/>
                                <w:sz w:val="14"/>
                                <w:szCs w:val="14"/>
                              </w:rPr>
                              <w:tab/>
                              <w:t>24576</w:t>
                            </w:r>
                            <w:r w:rsidRPr="00B44E2C">
                              <w:rPr>
                                <w:rFonts w:ascii="Century Gothic" w:hAnsi="Century Gothic" w:cs="Arial"/>
                                <w:sz w:val="14"/>
                                <w:szCs w:val="14"/>
                              </w:rPr>
                              <w:tab/>
                            </w:r>
                          </w:p>
                          <w:p w14:paraId="490485BC"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proofErr w:type="gramStart"/>
                            <w:r w:rsidRPr="00B44E2C">
                              <w:rPr>
                                <w:rFonts w:ascii="Century Gothic" w:hAnsi="Century Gothic" w:cs="Arial"/>
                                <w:sz w:val="14"/>
                                <w:szCs w:val="14"/>
                              </w:rPr>
                              <w:t>E-mail:maffm@lesamoa.net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2CFCE1" id="Text Box 12" o:spid="_x0000_s1029" type="#_x0000_t202" style="position:absolute;margin-left:-10.85pt;margin-top:8.05pt;width:115.2pt;height:5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" o:allowincell="f" stroked="f">
                <v:textbox>
                  <w:txbxContent>
                    <w:p w14:paraId="73A621A7"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P.O. Box 1874</w:t>
                      </w:r>
                    </w:p>
                    <w:p w14:paraId="476603A5" w14:textId="77777777" w:rsidR="003009F0" w:rsidRPr="00B44E2C" w:rsidRDefault="003009F0" w:rsidP="00FC39D6">
                      <w:pPr>
                        <w:spacing w:after="0"/>
                        <w:ind w:right="57"/>
                        <w:rPr>
                          <w:rFonts w:ascii="Century Gothic" w:hAnsi="Century Gothic" w:cs="Arial"/>
                          <w:sz w:val="14"/>
                          <w:szCs w:val="14"/>
                        </w:rPr>
                      </w:pPr>
                      <w:r w:rsidRPr="00B44E2C">
                        <w:rPr>
                          <w:rFonts w:ascii="Century Gothic" w:hAnsi="Century Gothic" w:cs="Arial"/>
                          <w:sz w:val="14"/>
                          <w:szCs w:val="14"/>
                        </w:rPr>
                        <w:t>Apia</w:t>
                      </w:r>
                    </w:p>
                    <w:p w14:paraId="2FA6B413"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Samoa</w:t>
                      </w:r>
                    </w:p>
                    <w:p w14:paraId="2956FC4B"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Tel:</w:t>
                      </w:r>
                      <w:r w:rsidRPr="00B44E2C">
                        <w:rPr>
                          <w:rFonts w:ascii="Century Gothic" w:hAnsi="Century Gothic" w:cs="Arial"/>
                          <w:sz w:val="14"/>
                          <w:szCs w:val="14"/>
                        </w:rPr>
                        <w:tab/>
                        <w:t>(685)</w:t>
                      </w:r>
                      <w:r w:rsidRPr="00B44E2C">
                        <w:rPr>
                          <w:rFonts w:ascii="Century Gothic" w:hAnsi="Century Gothic" w:cs="Arial"/>
                          <w:sz w:val="14"/>
                          <w:szCs w:val="14"/>
                        </w:rPr>
                        <w:tab/>
                        <w:t>22561, 22562,</w:t>
                      </w:r>
                    </w:p>
                    <w:p w14:paraId="0919965A"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ab/>
                      </w:r>
                      <w:r w:rsidRPr="00B44E2C">
                        <w:rPr>
                          <w:rFonts w:ascii="Century Gothic" w:hAnsi="Century Gothic" w:cs="Arial"/>
                          <w:sz w:val="14"/>
                          <w:szCs w:val="14"/>
                        </w:rPr>
                        <w:tab/>
                        <w:t>22563, 22564</w:t>
                      </w:r>
                    </w:p>
                    <w:p w14:paraId="35A9AAA6"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Pr>
                          <w:rFonts w:ascii="Century Gothic" w:hAnsi="Century Gothic" w:cs="Arial"/>
                          <w:sz w:val="14"/>
                          <w:szCs w:val="14"/>
                        </w:rPr>
                        <w:t>Fax:</w:t>
                      </w:r>
                      <w:r>
                        <w:rPr>
                          <w:rFonts w:ascii="Century Gothic" w:hAnsi="Century Gothic" w:cs="Arial"/>
                          <w:sz w:val="14"/>
                          <w:szCs w:val="14"/>
                        </w:rPr>
                        <w:tab/>
                        <w:t>(685)</w:t>
                      </w:r>
                      <w:r>
                        <w:rPr>
                          <w:rFonts w:ascii="Century Gothic" w:hAnsi="Century Gothic" w:cs="Arial"/>
                          <w:sz w:val="14"/>
                          <w:szCs w:val="14"/>
                        </w:rPr>
                        <w:tab/>
                        <w:t>24576</w:t>
                      </w:r>
                      <w:r w:rsidRPr="00B44E2C">
                        <w:rPr>
                          <w:rFonts w:ascii="Century Gothic" w:hAnsi="Century Gothic" w:cs="Arial"/>
                          <w:sz w:val="14"/>
                          <w:szCs w:val="14"/>
                        </w:rPr>
                        <w:tab/>
                      </w:r>
                    </w:p>
                    <w:p w14:paraId="490485BC"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proofErr w:type="gramStart"/>
                      <w:r w:rsidRPr="00B44E2C">
                        <w:rPr>
                          <w:rFonts w:ascii="Century Gothic" w:hAnsi="Century Gothic" w:cs="Arial"/>
                          <w:sz w:val="14"/>
                          <w:szCs w:val="14"/>
                        </w:rPr>
                        <w:t>E-mail:maffm@lesamoa.net</w:t>
                      </w:r>
                      <w:proofErr w:type="gramEnd"/>
                    </w:p>
                  </w:txbxContent>
                </v:textbox>
              </v:shape>
            </w:pict>
          </mc:Fallback>
        </mc:AlternateContent>
      </w:r>
    </w:p>
    <w:p w14:paraId="75FF1A9A" w14:textId="77777777" w:rsidR="00AF01F5" w:rsidRDefault="00B21358" w:rsidP="00AF01F5">
      <w:pPr>
        <w:jc w:val="center"/>
        <w:rPr>
          <w:i/>
          <w:sz w:val="24"/>
          <w:szCs w:val="24"/>
          <w:u w:val="single"/>
        </w:rPr>
      </w:pPr>
      <w:r>
        <w:rPr>
          <w:i/>
          <w:noProof/>
          <w:sz w:val="24"/>
          <w:szCs w:val="24"/>
          <w:u w:val="single"/>
        </w:rPr>
        <mc:AlternateContent>
          <mc:Choice Requires="wps">
            <w:drawing>
              <wp:anchor distT="0" distB="0" distL="114300" distR="114300" simplePos="0" relativeHeight="251661824" behindDoc="0" locked="0" layoutInCell="0" allowOverlap="1" wp14:anchorId="7E0E72A7" wp14:editId="0B515CB8">
                <wp:simplePos x="0" y="0"/>
                <wp:positionH relativeFrom="column">
                  <wp:posOffset>4404995</wp:posOffset>
                </wp:positionH>
                <wp:positionV relativeFrom="paragraph">
                  <wp:posOffset>13335</wp:posOffset>
                </wp:positionV>
                <wp:extent cx="1781175" cy="468630"/>
                <wp:effectExtent l="0" t="0" r="0" b="7620"/>
                <wp:wrapSquare wrapText="bothSides"/>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D148ED"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 xml:space="preserve">Please address all correspondence to the </w:t>
                            </w:r>
                          </w:p>
                          <w:p w14:paraId="78E7AA46"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Chief Executive Officer</w:t>
                            </w:r>
                          </w:p>
                          <w:p w14:paraId="6A7C3B22" w14:textId="77777777" w:rsidR="003009F0" w:rsidRPr="00472428" w:rsidRDefault="003009F0" w:rsidP="00AF01F5">
                            <w:pPr>
                              <w:rPr>
                                <w:rFonts w:ascii="Arial" w:hAnsi="Arial" w:cs="Arial"/>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E72A7" id="Text Box 13" o:spid="_x0000_s1030" type="#_x0000_t202" style="position:absolute;left:0;text-align:left;margin-left:346.85pt;margin-top:1.05pt;width:140.25pt;height:3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" o:allowincell="f" filled="f" stroked="f">
                <v:textbox>
                  <w:txbxContent>
                    <w:p w14:paraId="75D148ED"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 xml:space="preserve">Please address all correspondence to the </w:t>
                      </w:r>
                    </w:p>
                    <w:p w14:paraId="78E7AA46"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Chief Executive Officer</w:t>
                      </w:r>
                    </w:p>
                    <w:p w14:paraId="6A7C3B22" w14:textId="77777777" w:rsidR="003009F0" w:rsidRPr="00472428" w:rsidRDefault="003009F0" w:rsidP="00AF01F5">
                      <w:pPr>
                        <w:rPr>
                          <w:rFonts w:ascii="Arial" w:hAnsi="Arial" w:cs="Arial"/>
                          <w:sz w:val="14"/>
                          <w:szCs w:val="14"/>
                        </w:rPr>
                      </w:pPr>
                    </w:p>
                  </w:txbxContent>
                </v:textbox>
                <w10:wrap type="square"/>
              </v:shape>
            </w:pict>
          </mc:Fallback>
        </mc:AlternateContent>
      </w:r>
    </w:p>
    <w:p w14:paraId="56AC6E78" w14:textId="77777777" w:rsidR="00AF01F5" w:rsidRDefault="00AF01F5" w:rsidP="00AF01F5">
      <w:pPr>
        <w:jc w:val="center"/>
        <w:rPr>
          <w:i/>
          <w:sz w:val="24"/>
          <w:szCs w:val="24"/>
          <w:u w:val="single"/>
        </w:rPr>
      </w:pPr>
    </w:p>
    <w:p w14:paraId="3016DA6B" w14:textId="77777777" w:rsidR="00962921" w:rsidRDefault="00962921" w:rsidP="001B6E47">
      <w:pPr>
        <w:jc w:val="center"/>
        <w:rPr>
          <w:b/>
          <w:u w:val="single"/>
        </w:rPr>
        <w:sectPr w:rsidR="00962921" w:rsidSect="00F55BB8">
          <w:footerReference w:type="default" r:id="rId10"/>
          <w:pgSz w:w="11906" w:h="16838"/>
          <w:pgMar w:top="568" w:right="1440" w:bottom="1440" w:left="1440" w:header="708" w:footer="708" w:gutter="0"/>
          <w:cols w:space="720"/>
          <w:docGrid w:linePitch="360"/>
        </w:sectPr>
      </w:pPr>
    </w:p>
    <w:p w14:paraId="77C61921" w14:textId="77777777" w:rsidR="00BF0C70" w:rsidRPr="00BF0C70" w:rsidRDefault="00BF0C70" w:rsidP="00BF0C70">
      <w:pPr>
        <w:spacing w:after="0" w:line="240" w:lineRule="auto"/>
        <w:jc w:val="center"/>
        <w:rPr>
          <w:rFonts w:ascii="Tw Cen MT Condensed Extra Bold" w:eastAsia="Times New Roman" w:hAnsi="Tw Cen MT Condensed Extra Bold" w:cs="Times New Roman"/>
          <w:color w:val="00B050"/>
          <w:spacing w:val="-20"/>
          <w:sz w:val="44"/>
          <w:szCs w:val="44"/>
        </w:rPr>
      </w:pPr>
      <w:r w:rsidRPr="00BF0C70">
        <w:rPr>
          <w:rFonts w:ascii="Tw Cen MT Condensed Extra Bold" w:eastAsia="Times New Roman" w:hAnsi="Tw Cen MT Condensed Extra Bold" w:cs="Times New Roman"/>
          <w:color w:val="00B050"/>
          <w:spacing w:val="-20"/>
          <w:sz w:val="44"/>
          <w:szCs w:val="44"/>
        </w:rPr>
        <w:t>Ministry of Agriculture and Fisheries</w:t>
      </w:r>
    </w:p>
    <w:p w14:paraId="05BEF42A" w14:textId="77777777" w:rsidR="00BF0C70" w:rsidRPr="00BF0C70" w:rsidRDefault="00B51AB1" w:rsidP="00BF0C70">
      <w:pPr>
        <w:spacing w:after="0" w:line="240" w:lineRule="auto"/>
        <w:jc w:val="center"/>
        <w:rPr>
          <w:rFonts w:ascii="Times New Roman" w:eastAsia="Times New Roman" w:hAnsi="Times New Roman" w:cs="Times New Roman"/>
          <w:color w:val="00B050"/>
          <w:sz w:val="28"/>
          <w:szCs w:val="28"/>
        </w:rPr>
      </w:pPr>
      <w:r>
        <w:rPr>
          <w:rFonts w:ascii="Times New Roman" w:eastAsia="Times New Roman" w:hAnsi="Times New Roman" w:cs="Times New Roman"/>
          <w:color w:val="00B050"/>
          <w:sz w:val="28"/>
          <w:szCs w:val="28"/>
        </w:rPr>
        <w:pict w14:anchorId="4B5EAF9F">
          <v:rect id="_x0000_i1025" style="width:482.75pt;height:2pt" o:hrpct="990" o:hralign="center" o:hrstd="t" o:hrnoshade="t" o:hr="t" fillcolor="#9c0" stroked="f"/>
        </w:pict>
      </w:r>
    </w:p>
    <w:p w14:paraId="09A99566" w14:textId="77777777" w:rsidR="00F55BB8" w:rsidRDefault="00F55BB8" w:rsidP="00FC39D6">
      <w:pPr>
        <w:spacing w:after="0" w:line="240" w:lineRule="auto"/>
        <w:rPr>
          <w:b/>
          <w:sz w:val="18"/>
          <w:szCs w:val="18"/>
          <w:u w:val="single"/>
        </w:rPr>
        <w:sectPr w:rsidR="00F55BB8" w:rsidSect="00F55BB8">
          <w:type w:val="continuous"/>
          <w:pgSz w:w="11906" w:h="16838"/>
          <w:pgMar w:top="568" w:right="1440" w:bottom="1440" w:left="1440" w:header="708" w:footer="708" w:gutter="0"/>
          <w:cols w:space="720"/>
          <w:docGrid w:linePitch="360"/>
        </w:sectPr>
      </w:pPr>
    </w:p>
    <w:p w14:paraId="49D52EFD" w14:textId="77777777" w:rsidR="00BF0C70" w:rsidRDefault="00BF0C70" w:rsidP="00D90548">
      <w:pPr>
        <w:spacing w:after="0" w:line="240" w:lineRule="auto"/>
        <w:rPr>
          <w:b/>
          <w:sz w:val="18"/>
          <w:szCs w:val="18"/>
          <w:u w:val="single"/>
        </w:rPr>
      </w:pPr>
    </w:p>
    <w:p w14:paraId="12787DF3" w14:textId="77777777" w:rsidR="00FC39D6" w:rsidRDefault="00F55BB8" w:rsidP="00D90548">
      <w:pPr>
        <w:spacing w:after="0" w:line="240" w:lineRule="auto"/>
        <w:rPr>
          <w:b/>
          <w:sz w:val="18"/>
          <w:szCs w:val="18"/>
          <w:u w:val="single"/>
        </w:rPr>
      </w:pPr>
      <w:r>
        <w:rPr>
          <w:b/>
          <w:sz w:val="18"/>
          <w:szCs w:val="18"/>
          <w:u w:val="single"/>
        </w:rPr>
        <w:t>Crop S</w:t>
      </w:r>
      <w:r w:rsidR="003E2A4D">
        <w:rPr>
          <w:b/>
          <w:sz w:val="18"/>
          <w:szCs w:val="18"/>
          <w:u w:val="single"/>
        </w:rPr>
        <w:t>t</w:t>
      </w:r>
      <w:r w:rsidR="0046592A">
        <w:rPr>
          <w:b/>
          <w:sz w:val="18"/>
          <w:szCs w:val="18"/>
          <w:u w:val="single"/>
        </w:rPr>
        <w:t>atistical Report Quarter 1, 2025</w:t>
      </w:r>
    </w:p>
    <w:p w14:paraId="3384852E" w14:textId="77777777" w:rsidR="00F55BB8" w:rsidRDefault="00F55BB8" w:rsidP="00FC39D6">
      <w:pPr>
        <w:spacing w:after="0" w:line="240" w:lineRule="auto"/>
        <w:rPr>
          <w:rFonts w:ascii="Century Gothic" w:eastAsia="Times New Roman" w:hAnsi="Century Gothic" w:cs="Times New Roman"/>
          <w:color w:val="00B050"/>
          <w:sz w:val="24"/>
          <w:szCs w:val="24"/>
        </w:rPr>
      </w:pPr>
    </w:p>
    <w:p w14:paraId="7DF60E7F" w14:textId="77777777" w:rsidR="00B9285C" w:rsidRPr="00B9285C" w:rsidRDefault="00B9285C" w:rsidP="00B9285C">
      <w:pPr>
        <w:rPr>
          <w:b/>
          <w:sz w:val="18"/>
          <w:szCs w:val="18"/>
          <w:u w:val="single"/>
        </w:rPr>
        <w:sectPr w:rsidR="00B9285C" w:rsidRPr="00B9285C" w:rsidSect="00F55BB8">
          <w:type w:val="continuous"/>
          <w:pgSz w:w="11906" w:h="16838"/>
          <w:pgMar w:top="568" w:right="1440" w:bottom="1440" w:left="1440" w:header="708" w:footer="708" w:gutter="0"/>
          <w:cols w:space="720"/>
          <w:docGrid w:linePitch="360"/>
        </w:sectPr>
      </w:pPr>
    </w:p>
    <w:p w14:paraId="639727B4" w14:textId="77777777" w:rsidR="001B6E47" w:rsidRPr="00944C9F" w:rsidRDefault="00F55BB8" w:rsidP="00F55BB8">
      <w:pPr>
        <w:spacing w:before="120" w:after="120"/>
        <w:ind w:left="576"/>
        <w:jc w:val="center"/>
        <w:rPr>
          <w:b/>
          <w:sz w:val="20"/>
          <w:szCs w:val="20"/>
          <w:u w:val="single"/>
        </w:rPr>
        <w:sectPr w:rsidR="001B6E47" w:rsidRPr="00944C9F" w:rsidSect="00F55BB8">
          <w:type w:val="continuous"/>
          <w:pgSz w:w="11906" w:h="16838"/>
          <w:pgMar w:top="568" w:right="1440" w:bottom="1440" w:left="1440" w:header="708" w:footer="708" w:gutter="0"/>
          <w:cols w:space="720"/>
          <w:docGrid w:linePitch="360"/>
        </w:sectPr>
      </w:pPr>
      <w:r>
        <w:rPr>
          <w:b/>
          <w:sz w:val="20"/>
          <w:szCs w:val="20"/>
          <w:u w:val="single"/>
        </w:rPr>
        <w:t xml:space="preserve">Multiplication, Distribution, </w:t>
      </w:r>
      <w:r w:rsidR="00AF01F5" w:rsidRPr="00944C9F">
        <w:rPr>
          <w:b/>
          <w:sz w:val="20"/>
          <w:szCs w:val="20"/>
          <w:u w:val="single"/>
        </w:rPr>
        <w:t>Sales and Purchases of Planting M</w:t>
      </w:r>
      <w:r w:rsidR="001B6E47" w:rsidRPr="00944C9F">
        <w:rPr>
          <w:b/>
          <w:sz w:val="20"/>
          <w:szCs w:val="20"/>
          <w:u w:val="single"/>
        </w:rPr>
        <w:t>aterials</w:t>
      </w:r>
      <w:r w:rsidR="0099347A">
        <w:rPr>
          <w:b/>
          <w:sz w:val="20"/>
          <w:szCs w:val="20"/>
          <w:u w:val="single"/>
        </w:rPr>
        <w:t>; Exports; Q1</w:t>
      </w:r>
      <w:r w:rsidR="003E2A4D">
        <w:rPr>
          <w:b/>
          <w:sz w:val="20"/>
          <w:szCs w:val="20"/>
          <w:u w:val="single"/>
        </w:rPr>
        <w:t>,</w:t>
      </w:r>
      <w:r w:rsidR="000D2F47">
        <w:rPr>
          <w:b/>
          <w:sz w:val="20"/>
          <w:szCs w:val="20"/>
          <w:u w:val="single"/>
        </w:rPr>
        <w:t xml:space="preserve"> </w:t>
      </w:r>
      <w:r w:rsidR="0099347A">
        <w:rPr>
          <w:b/>
          <w:sz w:val="20"/>
          <w:szCs w:val="20"/>
          <w:u w:val="single"/>
        </w:rPr>
        <w:t>2025</w:t>
      </w:r>
    </w:p>
    <w:p w14:paraId="38DB111D" w14:textId="77777777" w:rsidR="00F55BB8" w:rsidRDefault="00F55BB8" w:rsidP="0003453D">
      <w:pPr>
        <w:pStyle w:val="ListParagraph"/>
        <w:ind w:left="426"/>
        <w:rPr>
          <w:b/>
          <w:sz w:val="20"/>
          <w:szCs w:val="20"/>
          <w:u w:val="single"/>
        </w:rPr>
        <w:sectPr w:rsidR="00F55BB8" w:rsidSect="002338B5">
          <w:type w:val="continuous"/>
          <w:pgSz w:w="11906" w:h="16838"/>
          <w:pgMar w:top="562" w:right="1440" w:bottom="1440" w:left="1440" w:header="706" w:footer="706" w:gutter="0"/>
          <w:cols w:num="2" w:space="720"/>
          <w:docGrid w:linePitch="360"/>
        </w:sectPr>
      </w:pPr>
    </w:p>
    <w:p w14:paraId="472C4E84" w14:textId="77777777" w:rsidR="0003453D" w:rsidRPr="00944C9F" w:rsidRDefault="00020C46" w:rsidP="0003453D">
      <w:pPr>
        <w:pStyle w:val="ListParagraph"/>
        <w:ind w:left="426"/>
        <w:rPr>
          <w:b/>
          <w:sz w:val="20"/>
          <w:szCs w:val="20"/>
        </w:rPr>
      </w:pPr>
      <w:r w:rsidRPr="00020C46">
        <w:rPr>
          <w:b/>
          <w:sz w:val="20"/>
          <w:szCs w:val="20"/>
          <w:u w:val="single"/>
        </w:rPr>
        <w:t>1</w:t>
      </w:r>
      <w:r w:rsidR="008C0F16">
        <w:rPr>
          <w:b/>
          <w:sz w:val="20"/>
          <w:szCs w:val="20"/>
          <w:u w:val="single"/>
        </w:rPr>
        <w:t>.</w:t>
      </w:r>
      <w:r w:rsidRPr="00020C46">
        <w:rPr>
          <w:b/>
          <w:sz w:val="20"/>
          <w:szCs w:val="20"/>
          <w:u w:val="single"/>
        </w:rPr>
        <w:t xml:space="preserve"> </w:t>
      </w:r>
      <w:r w:rsidR="00A61A60" w:rsidRPr="00020C46">
        <w:rPr>
          <w:b/>
          <w:sz w:val="20"/>
          <w:szCs w:val="20"/>
          <w:u w:val="single"/>
        </w:rPr>
        <w:t>Introduction</w:t>
      </w:r>
      <w:r w:rsidR="00A61A60" w:rsidRPr="00944C9F">
        <w:rPr>
          <w:b/>
          <w:sz w:val="20"/>
          <w:szCs w:val="20"/>
        </w:rPr>
        <w:t>:</w:t>
      </w:r>
    </w:p>
    <w:p w14:paraId="09CCF4A6" w14:textId="77777777" w:rsidR="0042139C" w:rsidRDefault="0042139C" w:rsidP="0042139C">
      <w:pPr>
        <w:pStyle w:val="ListParagraph"/>
        <w:ind w:left="426"/>
        <w:jc w:val="both"/>
        <w:rPr>
          <w:sz w:val="20"/>
          <w:szCs w:val="20"/>
        </w:rPr>
      </w:pPr>
      <w:r>
        <w:rPr>
          <w:sz w:val="20"/>
          <w:szCs w:val="20"/>
        </w:rPr>
        <w:t xml:space="preserve">The </w:t>
      </w:r>
      <w:r w:rsidRPr="00944C9F">
        <w:rPr>
          <w:sz w:val="20"/>
          <w:szCs w:val="20"/>
        </w:rPr>
        <w:t>Crop</w:t>
      </w:r>
      <w:r>
        <w:rPr>
          <w:sz w:val="20"/>
          <w:szCs w:val="20"/>
        </w:rPr>
        <w:t>s</w:t>
      </w:r>
      <w:r w:rsidRPr="00944C9F">
        <w:rPr>
          <w:sz w:val="20"/>
          <w:szCs w:val="20"/>
        </w:rPr>
        <w:t xml:space="preserve"> Division is one of the main technical divisions of the Ministry of Agriculture and Fisheries</w:t>
      </w:r>
      <w:r>
        <w:rPr>
          <w:sz w:val="20"/>
          <w:szCs w:val="20"/>
        </w:rPr>
        <w:t xml:space="preserve"> (MAF)</w:t>
      </w:r>
      <w:r w:rsidRPr="00944C9F">
        <w:rPr>
          <w:sz w:val="20"/>
          <w:szCs w:val="20"/>
        </w:rPr>
        <w:t>. One of its main activities is the multiplication and distribution of planting materials to farmers</w:t>
      </w:r>
      <w:r>
        <w:rPr>
          <w:sz w:val="20"/>
          <w:szCs w:val="20"/>
        </w:rPr>
        <w:t>,</w:t>
      </w:r>
      <w:r w:rsidRPr="00944C9F">
        <w:rPr>
          <w:sz w:val="20"/>
          <w:szCs w:val="20"/>
        </w:rPr>
        <w:t xml:space="preserve"> based on demand and farmer needs. Through the administrative process of multiplication and distribution, valuable information </w:t>
      </w:r>
      <w:proofErr w:type="gramStart"/>
      <w:r w:rsidRPr="00944C9F">
        <w:rPr>
          <w:sz w:val="20"/>
          <w:szCs w:val="20"/>
        </w:rPr>
        <w:t>are</w:t>
      </w:r>
      <w:proofErr w:type="gramEnd"/>
      <w:r w:rsidRPr="00944C9F">
        <w:rPr>
          <w:sz w:val="20"/>
          <w:szCs w:val="20"/>
        </w:rPr>
        <w:t xml:space="preserve"> collected but had not been properly capture</w:t>
      </w:r>
      <w:r>
        <w:rPr>
          <w:sz w:val="20"/>
          <w:szCs w:val="20"/>
        </w:rPr>
        <w:t>d</w:t>
      </w:r>
      <w:r w:rsidRPr="00944C9F">
        <w:rPr>
          <w:sz w:val="20"/>
          <w:szCs w:val="20"/>
        </w:rPr>
        <w:t xml:space="preserve"> to provide timely data for policy formulation. They were only provided on ad hoc basis.</w:t>
      </w:r>
    </w:p>
    <w:p w14:paraId="16D23DDA" w14:textId="77777777" w:rsidR="0042139C" w:rsidRPr="00944C9F" w:rsidRDefault="0042139C" w:rsidP="0042139C">
      <w:pPr>
        <w:pStyle w:val="ListParagraph"/>
        <w:ind w:left="426"/>
        <w:jc w:val="both"/>
        <w:rPr>
          <w:sz w:val="20"/>
          <w:szCs w:val="20"/>
        </w:rPr>
      </w:pPr>
    </w:p>
    <w:p w14:paraId="1A9B9ADB" w14:textId="1D651EE7" w:rsidR="0041096F" w:rsidRDefault="0042139C" w:rsidP="0042139C">
      <w:pPr>
        <w:pStyle w:val="ListParagraph"/>
        <w:ind w:left="426"/>
        <w:jc w:val="both"/>
        <w:rPr>
          <w:sz w:val="20"/>
          <w:szCs w:val="20"/>
        </w:rPr>
      </w:pPr>
      <w:r>
        <w:rPr>
          <w:sz w:val="20"/>
          <w:szCs w:val="20"/>
        </w:rPr>
        <w:t>This report is an</w:t>
      </w:r>
      <w:r w:rsidRPr="006B33F3">
        <w:rPr>
          <w:sz w:val="20"/>
          <w:szCs w:val="20"/>
        </w:rPr>
        <w:t xml:space="preserve"> attempt to properly </w:t>
      </w:r>
      <w:r w:rsidR="00E73F88" w:rsidRPr="006B33F3">
        <w:rPr>
          <w:sz w:val="20"/>
          <w:szCs w:val="20"/>
        </w:rPr>
        <w:t>organize</w:t>
      </w:r>
      <w:r w:rsidRPr="006B33F3">
        <w:rPr>
          <w:sz w:val="20"/>
          <w:szCs w:val="20"/>
        </w:rPr>
        <w:t xml:space="preserve">, tabulate and </w:t>
      </w:r>
      <w:r w:rsidR="006B2B81" w:rsidRPr="006B33F3">
        <w:rPr>
          <w:sz w:val="20"/>
          <w:szCs w:val="20"/>
        </w:rPr>
        <w:t>analyze</w:t>
      </w:r>
      <w:r w:rsidRPr="006B33F3">
        <w:rPr>
          <w:sz w:val="20"/>
          <w:szCs w:val="20"/>
        </w:rPr>
        <w:t xml:space="preserve"> the information collected for user’s information and more importantly for MAF management for better policy formulation. </w:t>
      </w:r>
    </w:p>
    <w:p w14:paraId="5E90820C" w14:textId="77777777" w:rsidR="0042139C" w:rsidRPr="0042139C" w:rsidRDefault="0042139C" w:rsidP="0042139C">
      <w:pPr>
        <w:pStyle w:val="ListParagraph"/>
        <w:ind w:left="426"/>
        <w:jc w:val="both"/>
        <w:rPr>
          <w:sz w:val="20"/>
          <w:szCs w:val="20"/>
        </w:rPr>
      </w:pPr>
    </w:p>
    <w:p w14:paraId="68D9F2EE" w14:textId="77777777" w:rsidR="002B56CA" w:rsidRDefault="00020C46" w:rsidP="005466CB">
      <w:pPr>
        <w:pStyle w:val="ListParagraph"/>
        <w:ind w:left="426"/>
        <w:jc w:val="both"/>
        <w:rPr>
          <w:b/>
          <w:sz w:val="20"/>
          <w:szCs w:val="20"/>
        </w:rPr>
      </w:pPr>
      <w:r w:rsidRPr="00020C46">
        <w:rPr>
          <w:b/>
          <w:sz w:val="20"/>
          <w:szCs w:val="20"/>
          <w:u w:val="single"/>
        </w:rPr>
        <w:t>2</w:t>
      </w:r>
      <w:r w:rsidR="008C0F16">
        <w:rPr>
          <w:b/>
          <w:sz w:val="20"/>
          <w:szCs w:val="20"/>
          <w:u w:val="single"/>
        </w:rPr>
        <w:t>.</w:t>
      </w:r>
      <w:r w:rsidRPr="00020C46">
        <w:rPr>
          <w:b/>
          <w:sz w:val="20"/>
          <w:szCs w:val="20"/>
          <w:u w:val="single"/>
        </w:rPr>
        <w:t xml:space="preserve"> </w:t>
      </w:r>
      <w:r w:rsidR="002B56CA" w:rsidRPr="00020C46">
        <w:rPr>
          <w:b/>
          <w:sz w:val="20"/>
          <w:szCs w:val="20"/>
          <w:u w:val="single"/>
        </w:rPr>
        <w:t>Multiplication</w:t>
      </w:r>
      <w:r w:rsidR="002B56CA" w:rsidRPr="00944C9F">
        <w:rPr>
          <w:b/>
          <w:sz w:val="20"/>
          <w:szCs w:val="20"/>
        </w:rPr>
        <w:t>:</w:t>
      </w:r>
    </w:p>
    <w:p w14:paraId="0C4975DF" w14:textId="77777777" w:rsidR="00B50D3D" w:rsidRDefault="00B50D3D" w:rsidP="00B50D3D">
      <w:pPr>
        <w:pStyle w:val="ListParagraph"/>
        <w:ind w:left="426"/>
        <w:jc w:val="both"/>
        <w:rPr>
          <w:sz w:val="20"/>
          <w:szCs w:val="20"/>
        </w:rPr>
      </w:pPr>
      <w:r w:rsidRPr="00944C9F">
        <w:rPr>
          <w:sz w:val="20"/>
          <w:szCs w:val="20"/>
        </w:rPr>
        <w:t>Multiplication of planting materials aims to be distributed to farmers and for the MAF’s use in demonstrat</w:t>
      </w:r>
      <w:r>
        <w:rPr>
          <w:sz w:val="20"/>
          <w:szCs w:val="20"/>
        </w:rPr>
        <w:t>ing</w:t>
      </w:r>
      <w:r w:rsidRPr="00944C9F">
        <w:rPr>
          <w:sz w:val="20"/>
          <w:szCs w:val="20"/>
        </w:rPr>
        <w:t xml:space="preserve"> plots and research.</w:t>
      </w:r>
    </w:p>
    <w:p w14:paraId="793BA494" w14:textId="77777777" w:rsidR="006516A8" w:rsidRDefault="006516A8" w:rsidP="00152846">
      <w:pPr>
        <w:pStyle w:val="ListParagraph"/>
        <w:ind w:left="426"/>
        <w:jc w:val="both"/>
        <w:rPr>
          <w:sz w:val="20"/>
          <w:szCs w:val="20"/>
        </w:rPr>
      </w:pPr>
    </w:p>
    <w:p w14:paraId="0025C74B" w14:textId="77777777" w:rsidR="00684E61" w:rsidRPr="00152846" w:rsidRDefault="006516A8" w:rsidP="00152846">
      <w:pPr>
        <w:pStyle w:val="ListParagraph"/>
        <w:ind w:left="426"/>
        <w:jc w:val="both"/>
        <w:rPr>
          <w:sz w:val="20"/>
          <w:szCs w:val="20"/>
        </w:rPr>
      </w:pPr>
      <w:r>
        <w:rPr>
          <w:noProof/>
        </w:rPr>
        <w:drawing>
          <wp:inline distT="0" distB="0" distL="0" distR="0" wp14:anchorId="0A844A1F" wp14:editId="101C3532">
            <wp:extent cx="2457908" cy="1762963"/>
            <wp:effectExtent l="0" t="0" r="0" b="889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45B2FBC" w14:textId="77777777" w:rsidR="006516A8" w:rsidRDefault="006516A8" w:rsidP="000F6447">
      <w:pPr>
        <w:ind w:left="426"/>
        <w:contextualSpacing/>
        <w:jc w:val="both"/>
        <w:rPr>
          <w:sz w:val="20"/>
          <w:szCs w:val="20"/>
        </w:rPr>
      </w:pPr>
    </w:p>
    <w:p w14:paraId="1C92E603" w14:textId="1F64979B" w:rsidR="00705CF8" w:rsidRDefault="0042465A" w:rsidP="000F6447">
      <w:pPr>
        <w:ind w:left="426"/>
        <w:contextualSpacing/>
        <w:jc w:val="both"/>
        <w:rPr>
          <w:sz w:val="20"/>
          <w:szCs w:val="20"/>
        </w:rPr>
      </w:pPr>
      <w:r w:rsidRPr="0042465A">
        <w:rPr>
          <w:sz w:val="20"/>
          <w:szCs w:val="20"/>
        </w:rPr>
        <w:t xml:space="preserve">Throughout the examined timeframe, the primary category of planting materials that were cultivated was Vegetables, representing sixty percent (60%) of the overall total. Root </w:t>
      </w:r>
      <w:r w:rsidRPr="0042465A">
        <w:rPr>
          <w:sz w:val="20"/>
          <w:szCs w:val="20"/>
        </w:rPr>
        <w:t>Crops comprised fourteen percent (14%), whereas Fruit Trees constituted twelve percent (12%). Plantation Crops accounted for seven percent (7%), which was also the case for Herbs, sharing the same percentage. There were no documented instances of Nuts &amp; Spices during the designated quarter.</w:t>
      </w:r>
    </w:p>
    <w:p w14:paraId="609644C6" w14:textId="77777777" w:rsidR="0042465A" w:rsidRDefault="0042465A" w:rsidP="000F6447">
      <w:pPr>
        <w:ind w:left="426"/>
        <w:contextualSpacing/>
        <w:jc w:val="both"/>
        <w:rPr>
          <w:sz w:val="20"/>
          <w:szCs w:val="20"/>
        </w:rPr>
      </w:pPr>
    </w:p>
    <w:p w14:paraId="5FC32F92" w14:textId="27E51F64" w:rsidR="009B67E9" w:rsidRPr="006B5BCC" w:rsidRDefault="00703731" w:rsidP="004F0729">
      <w:pPr>
        <w:ind w:left="426"/>
        <w:contextualSpacing/>
        <w:jc w:val="both"/>
        <w:rPr>
          <w:color w:val="000000" w:themeColor="text1"/>
          <w:sz w:val="20"/>
          <w:szCs w:val="20"/>
        </w:rPr>
      </w:pPr>
      <w:r w:rsidRPr="006B5BCC">
        <w:rPr>
          <w:color w:val="000000" w:themeColor="text1"/>
          <w:sz w:val="20"/>
          <w:szCs w:val="20"/>
        </w:rPr>
        <w:t xml:space="preserve">Taro accounted for the largest share of planting materials multiplied within the Root Crops category, representing seventy-eight percent (78%) during the analyzed period, while Yam accounted for twenty-two percent (22%). Moreover, Cocoa retained its </w:t>
      </w:r>
      <w:r w:rsidR="005A0194">
        <w:rPr>
          <w:color w:val="000000" w:themeColor="text1"/>
          <w:sz w:val="20"/>
          <w:szCs w:val="20"/>
        </w:rPr>
        <w:t>status</w:t>
      </w:r>
      <w:r w:rsidRPr="006B5BCC">
        <w:rPr>
          <w:color w:val="000000" w:themeColor="text1"/>
          <w:sz w:val="20"/>
          <w:szCs w:val="20"/>
        </w:rPr>
        <w:t xml:space="preserve"> as the crop with the highest percentage, at ninety-three percent (93%), for the planting materials multiplied in the plantation crops category. Furthermore, Coconut represented three percent (3%), whereas both Coffee and Banana each held two percent (2%).</w:t>
      </w:r>
    </w:p>
    <w:p w14:paraId="0E2F3B26" w14:textId="77777777" w:rsidR="00703731" w:rsidRPr="009E5B6C" w:rsidRDefault="00703731" w:rsidP="004F0729">
      <w:pPr>
        <w:ind w:left="426"/>
        <w:contextualSpacing/>
        <w:jc w:val="both"/>
        <w:rPr>
          <w:i/>
          <w:iCs/>
          <w:color w:val="000000" w:themeColor="text1"/>
          <w:sz w:val="20"/>
          <w:szCs w:val="20"/>
          <w:u w:val="single"/>
        </w:rPr>
      </w:pPr>
    </w:p>
    <w:p w14:paraId="7B54EBA5" w14:textId="3AE746CA" w:rsidR="009B67E9" w:rsidRDefault="00AC3053" w:rsidP="004F0729">
      <w:pPr>
        <w:ind w:left="426"/>
        <w:contextualSpacing/>
        <w:jc w:val="both"/>
        <w:rPr>
          <w:sz w:val="20"/>
          <w:szCs w:val="20"/>
        </w:rPr>
      </w:pPr>
      <w:r w:rsidRPr="00AC3053">
        <w:rPr>
          <w:sz w:val="20"/>
          <w:szCs w:val="20"/>
        </w:rPr>
        <w:t>A significant reduction of fifty-six percent (56%) in the planting materials multiplied in the previous quarter (Q4 2024) was observed when compared to Q1 2025. The table below summarizes the different selected crop varieties that were multiplied during Q1 of 2025.</w:t>
      </w:r>
    </w:p>
    <w:p w14:paraId="194FCD5D" w14:textId="42E868F8" w:rsidR="00F47D36" w:rsidRDefault="00F47D36" w:rsidP="004F0729">
      <w:pPr>
        <w:ind w:left="426"/>
        <w:contextualSpacing/>
        <w:jc w:val="both"/>
        <w:rPr>
          <w:sz w:val="20"/>
          <w:szCs w:val="20"/>
        </w:rPr>
      </w:pPr>
    </w:p>
    <w:p w14:paraId="0F12DBE7" w14:textId="6A5367D2" w:rsidR="00FF6C29" w:rsidRPr="00FF6C29" w:rsidRDefault="00240416" w:rsidP="00FF6C29">
      <w:pPr>
        <w:rPr>
          <w:b/>
          <w:sz w:val="20"/>
          <w:szCs w:val="20"/>
        </w:rPr>
      </w:pPr>
      <w:r>
        <w:rPr>
          <w:sz w:val="20"/>
          <w:szCs w:val="20"/>
        </w:rPr>
        <w:t xml:space="preserve">         </w:t>
      </w:r>
      <w:r w:rsidR="00020C46" w:rsidRPr="00240416">
        <w:rPr>
          <w:b/>
          <w:sz w:val="20"/>
          <w:szCs w:val="20"/>
          <w:u w:val="single"/>
        </w:rPr>
        <w:t>3</w:t>
      </w:r>
      <w:r w:rsidR="00A74CA9">
        <w:rPr>
          <w:b/>
          <w:sz w:val="20"/>
          <w:szCs w:val="20"/>
          <w:u w:val="single"/>
        </w:rPr>
        <w:t xml:space="preserve">. </w:t>
      </w:r>
      <w:r w:rsidR="003C72C0" w:rsidRPr="00240416">
        <w:rPr>
          <w:b/>
          <w:sz w:val="20"/>
          <w:szCs w:val="20"/>
          <w:u w:val="single"/>
        </w:rPr>
        <w:t>Distribution</w:t>
      </w:r>
      <w:r w:rsidR="003C72C0" w:rsidRPr="00240416">
        <w:rPr>
          <w:b/>
          <w:sz w:val="20"/>
          <w:szCs w:val="20"/>
        </w:rPr>
        <w:t>:</w:t>
      </w:r>
      <w:r w:rsidR="00A74CA9" w:rsidRPr="00A74CA9">
        <w:rPr>
          <w:noProof/>
          <w:sz w:val="24"/>
        </w:rPr>
        <w:t xml:space="preserve"> </w:t>
      </w:r>
      <w:r w:rsidR="00A74CA9" w:rsidRPr="0057362D">
        <w:rPr>
          <w:noProof/>
          <w:sz w:val="24"/>
        </w:rPr>
        <w:drawing>
          <wp:inline distT="0" distB="0" distL="0" distR="0" wp14:anchorId="612D26A7" wp14:editId="1C30BA0C">
            <wp:extent cx="2626157" cy="1704441"/>
            <wp:effectExtent l="0" t="0" r="3175"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44CDB35" w14:textId="09F4CAC0" w:rsidR="0039054F" w:rsidRPr="0057362D" w:rsidRDefault="00021E96" w:rsidP="00BB0D53">
      <w:pPr>
        <w:jc w:val="both"/>
      </w:pPr>
      <w:r w:rsidRPr="0057362D">
        <w:lastRenderedPageBreak/>
        <w:t xml:space="preserve">The distribution of planting materials was mainly in support of various projects implemented by the ministry. </w:t>
      </w:r>
      <w:r w:rsidR="0057362D">
        <w:t>Root</w:t>
      </w:r>
      <w:r w:rsidR="001A7E7E" w:rsidRPr="0057362D">
        <w:t xml:space="preserve"> crops constituted the largest share of the distributed planting materials, making up </w:t>
      </w:r>
      <w:r w:rsidR="0057362D">
        <w:t>fifty-nine</w:t>
      </w:r>
      <w:r w:rsidR="001A7E7E" w:rsidRPr="0057362D">
        <w:t xml:space="preserve"> percent (</w:t>
      </w:r>
      <w:r w:rsidR="0057362D">
        <w:t>59</w:t>
      </w:r>
      <w:r w:rsidR="001A7E7E" w:rsidRPr="0057362D">
        <w:t xml:space="preserve">%) of the total. Vegetables represented </w:t>
      </w:r>
      <w:r w:rsidR="0057362D">
        <w:t>twenty-six</w:t>
      </w:r>
      <w:r w:rsidR="001A7E7E" w:rsidRPr="0057362D">
        <w:t xml:space="preserve"> per</w:t>
      </w:r>
      <w:r w:rsidR="0057362D">
        <w:t>cent (26</w:t>
      </w:r>
      <w:r w:rsidR="001A7E7E" w:rsidRPr="0057362D">
        <w:t xml:space="preserve">%), </w:t>
      </w:r>
      <w:r w:rsidR="00B775E7">
        <w:t>P</w:t>
      </w:r>
      <w:r w:rsidR="0057362D">
        <w:t xml:space="preserve">lantation </w:t>
      </w:r>
      <w:r w:rsidR="00B775E7">
        <w:t>C</w:t>
      </w:r>
      <w:r w:rsidR="0057362D">
        <w:t>rops</w:t>
      </w:r>
      <w:r w:rsidR="001A7E7E" w:rsidRPr="0057362D">
        <w:t xml:space="preserve"> accounted for </w:t>
      </w:r>
      <w:r w:rsidR="0057362D">
        <w:t>ten percent (10</w:t>
      </w:r>
      <w:r w:rsidR="001A7E7E" w:rsidRPr="0057362D">
        <w:t>%),</w:t>
      </w:r>
      <w:r w:rsidR="0057362D">
        <w:t xml:space="preserve"> </w:t>
      </w:r>
      <w:r w:rsidR="00820510">
        <w:t>Fruit</w:t>
      </w:r>
      <w:r w:rsidR="008D0228">
        <w:t>s</w:t>
      </w:r>
      <w:r w:rsidR="0057362D">
        <w:t xml:space="preserve"> trees made up four percent (4%), </w:t>
      </w:r>
      <w:r w:rsidR="001A7E7E" w:rsidRPr="0057362D">
        <w:t>while H</w:t>
      </w:r>
      <w:r w:rsidR="0057362D">
        <w:t>erbs comprised only one percent (1</w:t>
      </w:r>
      <w:r w:rsidR="001A7E7E" w:rsidRPr="0057362D">
        <w:t>%).</w:t>
      </w:r>
    </w:p>
    <w:p w14:paraId="338233BB" w14:textId="77777777" w:rsidR="00716166" w:rsidRDefault="0053387A" w:rsidP="00BB0D53">
      <w:pPr>
        <w:jc w:val="both"/>
      </w:pPr>
      <w:r w:rsidRPr="0053387A">
        <w:t>As demonstrated in Figure 2 above, there were no records regarding the distribution of planting materials for other crop categories, such as Nuts &amp; Spices during the specified quarter.</w:t>
      </w:r>
    </w:p>
    <w:p w14:paraId="25075E9B" w14:textId="77777777" w:rsidR="00AF7F1C" w:rsidRDefault="00020C46" w:rsidP="005964AF">
      <w:pPr>
        <w:rPr>
          <w:b/>
          <w:sz w:val="20"/>
          <w:szCs w:val="20"/>
        </w:rPr>
      </w:pPr>
      <w:r w:rsidRPr="005964AF">
        <w:rPr>
          <w:b/>
          <w:sz w:val="20"/>
          <w:szCs w:val="20"/>
          <w:u w:val="single"/>
        </w:rPr>
        <w:t>4</w:t>
      </w:r>
      <w:r w:rsidR="008C0F16" w:rsidRPr="005964AF">
        <w:rPr>
          <w:b/>
          <w:sz w:val="20"/>
          <w:szCs w:val="20"/>
          <w:u w:val="single"/>
        </w:rPr>
        <w:t>.</w:t>
      </w:r>
      <w:r w:rsidRPr="005964AF">
        <w:rPr>
          <w:b/>
          <w:sz w:val="20"/>
          <w:szCs w:val="20"/>
          <w:u w:val="single"/>
        </w:rPr>
        <w:t xml:space="preserve"> </w:t>
      </w:r>
      <w:r w:rsidR="002B3266" w:rsidRPr="005964AF">
        <w:rPr>
          <w:b/>
          <w:sz w:val="20"/>
          <w:szCs w:val="20"/>
          <w:u w:val="single"/>
        </w:rPr>
        <w:t>Sales and Purchases</w:t>
      </w:r>
      <w:r w:rsidR="002B3266" w:rsidRPr="005964AF">
        <w:rPr>
          <w:b/>
          <w:sz w:val="20"/>
          <w:szCs w:val="20"/>
        </w:rPr>
        <w:t>:</w:t>
      </w:r>
    </w:p>
    <w:p w14:paraId="26C539B3" w14:textId="77777777" w:rsidR="005964AF" w:rsidRPr="005964AF" w:rsidRDefault="005964AF" w:rsidP="005964AF">
      <w:pPr>
        <w:rPr>
          <w:b/>
          <w:sz w:val="20"/>
          <w:szCs w:val="20"/>
        </w:rPr>
      </w:pPr>
      <w:r>
        <w:rPr>
          <w:noProof/>
        </w:rPr>
        <w:drawing>
          <wp:inline distT="0" distB="0" distL="0" distR="0" wp14:anchorId="0655DA4A" wp14:editId="26A40CD8">
            <wp:extent cx="2637155" cy="1582293"/>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7435640" w14:textId="403F3460" w:rsidR="0017069B" w:rsidRPr="001202D4" w:rsidRDefault="0017069B" w:rsidP="0017069B">
      <w:pPr>
        <w:jc w:val="both"/>
        <w:rPr>
          <w:sz w:val="20"/>
          <w:szCs w:val="20"/>
        </w:rPr>
      </w:pPr>
      <w:r w:rsidRPr="001202D4">
        <w:rPr>
          <w:sz w:val="20"/>
          <w:szCs w:val="20"/>
        </w:rPr>
        <w:t xml:space="preserve">Planting materials multiplied were also available for sales to farmers from the main office at Nuu and the Crops division at the </w:t>
      </w:r>
      <w:r w:rsidR="00155B13" w:rsidRPr="001202D4">
        <w:rPr>
          <w:sz w:val="20"/>
          <w:szCs w:val="20"/>
        </w:rPr>
        <w:t>Salelologa</w:t>
      </w:r>
      <w:r w:rsidRPr="001202D4">
        <w:rPr>
          <w:sz w:val="20"/>
          <w:szCs w:val="20"/>
        </w:rPr>
        <w:t xml:space="preserve"> office.</w:t>
      </w:r>
    </w:p>
    <w:p w14:paraId="6D50C75D" w14:textId="5C607CEE" w:rsidR="0017069B" w:rsidRDefault="0017069B" w:rsidP="00ED6942">
      <w:pPr>
        <w:jc w:val="both"/>
        <w:rPr>
          <w:sz w:val="20"/>
          <w:szCs w:val="20"/>
        </w:rPr>
      </w:pPr>
      <w:r w:rsidRPr="001202D4">
        <w:rPr>
          <w:sz w:val="20"/>
          <w:szCs w:val="20"/>
        </w:rPr>
        <w:t xml:space="preserve">However, some planting materials were bought from farmers to accelerate the multiplication process. </w:t>
      </w:r>
      <w:r w:rsidR="00071E16">
        <w:rPr>
          <w:sz w:val="20"/>
          <w:szCs w:val="20"/>
        </w:rPr>
        <w:t>s</w:t>
      </w:r>
    </w:p>
    <w:p w14:paraId="6F9C3F4E" w14:textId="7FE8318D" w:rsidR="00171241" w:rsidRDefault="00642F9A" w:rsidP="00EA58B3">
      <w:pPr>
        <w:jc w:val="both"/>
        <w:rPr>
          <w:sz w:val="20"/>
          <w:szCs w:val="20"/>
        </w:rPr>
      </w:pPr>
      <w:r w:rsidRPr="00642F9A">
        <w:rPr>
          <w:sz w:val="20"/>
          <w:szCs w:val="20"/>
        </w:rPr>
        <w:t xml:space="preserve">The preceding Figure 3 illustrates that the predominant source of revenue originated from the sale of </w:t>
      </w:r>
      <w:r w:rsidR="007D3AA5">
        <w:rPr>
          <w:sz w:val="20"/>
          <w:szCs w:val="20"/>
        </w:rPr>
        <w:t>Vegetable</w:t>
      </w:r>
      <w:r w:rsidR="00837177">
        <w:rPr>
          <w:sz w:val="20"/>
          <w:szCs w:val="20"/>
        </w:rPr>
        <w:t>s</w:t>
      </w:r>
      <w:r w:rsidRPr="00642F9A">
        <w:rPr>
          <w:sz w:val="20"/>
          <w:szCs w:val="20"/>
        </w:rPr>
        <w:t xml:space="preserve"> planting materials, accounting for </w:t>
      </w:r>
      <w:r w:rsidR="005964AF">
        <w:rPr>
          <w:sz w:val="20"/>
          <w:szCs w:val="20"/>
        </w:rPr>
        <w:t>sixty</w:t>
      </w:r>
      <w:r w:rsidR="00837177">
        <w:rPr>
          <w:sz w:val="20"/>
          <w:szCs w:val="20"/>
        </w:rPr>
        <w:t>-six</w:t>
      </w:r>
      <w:r w:rsidRPr="00642F9A">
        <w:rPr>
          <w:sz w:val="20"/>
          <w:szCs w:val="20"/>
        </w:rPr>
        <w:t xml:space="preserve"> perce</w:t>
      </w:r>
      <w:r w:rsidR="005964AF">
        <w:rPr>
          <w:sz w:val="20"/>
          <w:szCs w:val="20"/>
        </w:rPr>
        <w:t>nt (6</w:t>
      </w:r>
      <w:r w:rsidR="00837177">
        <w:rPr>
          <w:sz w:val="20"/>
          <w:szCs w:val="20"/>
        </w:rPr>
        <w:t>6</w:t>
      </w:r>
      <w:r w:rsidRPr="00642F9A">
        <w:rPr>
          <w:sz w:val="20"/>
          <w:szCs w:val="20"/>
        </w:rPr>
        <w:t xml:space="preserve">%) of the overall total. </w:t>
      </w:r>
      <w:r w:rsidR="00E06047">
        <w:rPr>
          <w:sz w:val="20"/>
          <w:szCs w:val="20"/>
        </w:rPr>
        <w:t>Sales of</w:t>
      </w:r>
      <w:r w:rsidR="00171241" w:rsidRPr="00171241">
        <w:rPr>
          <w:sz w:val="20"/>
          <w:szCs w:val="20"/>
        </w:rPr>
        <w:t xml:space="preserve"> </w:t>
      </w:r>
      <w:r w:rsidR="00E06047">
        <w:rPr>
          <w:sz w:val="20"/>
          <w:szCs w:val="20"/>
        </w:rPr>
        <w:t>V</w:t>
      </w:r>
      <w:r w:rsidR="00171241" w:rsidRPr="00171241">
        <w:rPr>
          <w:sz w:val="20"/>
          <w:szCs w:val="20"/>
        </w:rPr>
        <w:t>egetables was mainly derived from the crops with the largest shares, such as Eggplant, Green Pepper, Tomato, Cucumber, and Lettuce.</w:t>
      </w:r>
    </w:p>
    <w:p w14:paraId="086BEBD7" w14:textId="3CE027A1" w:rsidR="00056C8C" w:rsidRDefault="00056C8C" w:rsidP="00EA58B3">
      <w:pPr>
        <w:jc w:val="both"/>
        <w:rPr>
          <w:sz w:val="20"/>
          <w:szCs w:val="20"/>
        </w:rPr>
      </w:pPr>
      <w:r w:rsidRPr="00056C8C">
        <w:rPr>
          <w:sz w:val="20"/>
          <w:szCs w:val="20"/>
        </w:rPr>
        <w:t xml:space="preserve">Seventeen percent (17%) of total sales originated from Plantation Crops, while Fruit Trees contributed eleven percent (11%), Herbs made up three percent (3%), and Root Crops accounted for just two percent (2%). The remaining one percent </w:t>
      </w:r>
      <w:proofErr w:type="gramStart"/>
      <w:r w:rsidR="00FF6C29">
        <w:rPr>
          <w:sz w:val="20"/>
          <w:szCs w:val="20"/>
        </w:rPr>
        <w:t xml:space="preserve"> </w:t>
      </w:r>
      <w:r w:rsidR="00B81E46">
        <w:rPr>
          <w:sz w:val="20"/>
          <w:szCs w:val="20"/>
        </w:rPr>
        <w:t xml:space="preserve">  </w:t>
      </w:r>
      <w:r w:rsidR="00B81E46">
        <w:rPr>
          <w:sz w:val="20"/>
          <w:szCs w:val="20"/>
        </w:rPr>
        <w:t>(</w:t>
      </w:r>
      <w:proofErr w:type="gramEnd"/>
      <w:r w:rsidRPr="00056C8C">
        <w:rPr>
          <w:sz w:val="20"/>
          <w:szCs w:val="20"/>
        </w:rPr>
        <w:t xml:space="preserve">1%) of revenue was </w:t>
      </w:r>
      <w:r w:rsidR="00B81E46" w:rsidRPr="00056C8C">
        <w:rPr>
          <w:sz w:val="20"/>
          <w:szCs w:val="20"/>
        </w:rPr>
        <w:t>produced</w:t>
      </w:r>
      <w:r w:rsidRPr="00056C8C">
        <w:rPr>
          <w:sz w:val="20"/>
          <w:szCs w:val="20"/>
        </w:rPr>
        <w:t xml:space="preserve"> from the sale of </w:t>
      </w:r>
      <w:r w:rsidR="00FF6C29">
        <w:rPr>
          <w:sz w:val="20"/>
          <w:szCs w:val="20"/>
        </w:rPr>
        <w:t xml:space="preserve">   </w:t>
      </w:r>
      <w:r w:rsidRPr="00056C8C">
        <w:rPr>
          <w:sz w:val="20"/>
          <w:szCs w:val="20"/>
        </w:rPr>
        <w:t>planting materials for Nuts &amp; Spices.</w:t>
      </w:r>
      <w:r w:rsidR="00B84E67">
        <w:rPr>
          <w:sz w:val="20"/>
          <w:szCs w:val="20"/>
        </w:rPr>
        <w:t xml:space="preserve"> </w:t>
      </w:r>
      <w:r w:rsidR="001007E4">
        <w:rPr>
          <w:sz w:val="20"/>
          <w:szCs w:val="20"/>
        </w:rPr>
        <w:t xml:space="preserve">        </w:t>
      </w:r>
    </w:p>
    <w:p w14:paraId="005E6A83" w14:textId="4FA3A933" w:rsidR="00B84E67" w:rsidRPr="00FF6C29" w:rsidRDefault="00FF6C29" w:rsidP="00EA58B3">
      <w:pPr>
        <w:jc w:val="both"/>
        <w:rPr>
          <w:sz w:val="20"/>
          <w:szCs w:val="20"/>
          <w:u w:val="single"/>
        </w:rPr>
      </w:pPr>
      <w:r w:rsidRPr="00FF6C29">
        <w:rPr>
          <w:b/>
          <w:sz w:val="20"/>
          <w:szCs w:val="20"/>
        </w:rPr>
        <w:t xml:space="preserve">          </w:t>
      </w:r>
      <w:r w:rsidR="00020C46" w:rsidRPr="00FF6C29">
        <w:rPr>
          <w:b/>
          <w:sz w:val="20"/>
          <w:szCs w:val="20"/>
          <w:u w:val="single"/>
        </w:rPr>
        <w:t>5</w:t>
      </w:r>
      <w:r w:rsidR="008C0F16" w:rsidRPr="00FF6C29">
        <w:rPr>
          <w:b/>
          <w:sz w:val="20"/>
          <w:szCs w:val="20"/>
          <w:u w:val="single"/>
        </w:rPr>
        <w:t>.</w:t>
      </w:r>
      <w:r w:rsidR="00020C46" w:rsidRPr="00FF6C29">
        <w:rPr>
          <w:b/>
          <w:sz w:val="20"/>
          <w:szCs w:val="20"/>
          <w:u w:val="single"/>
        </w:rPr>
        <w:t xml:space="preserve"> </w:t>
      </w:r>
      <w:r w:rsidR="00AA4DD8" w:rsidRPr="00FF6C29">
        <w:rPr>
          <w:b/>
          <w:sz w:val="20"/>
          <w:szCs w:val="20"/>
          <w:u w:val="single"/>
        </w:rPr>
        <w:t>Export of Fresh and Frozen Taro</w:t>
      </w:r>
      <w:r w:rsidR="00F11F5F" w:rsidRPr="00FF6C29">
        <w:rPr>
          <w:b/>
          <w:sz w:val="20"/>
          <w:szCs w:val="20"/>
          <w:u w:val="single"/>
        </w:rPr>
        <w:t>:</w:t>
      </w:r>
    </w:p>
    <w:p w14:paraId="4128CF20" w14:textId="77777777" w:rsidR="00E76D44" w:rsidRDefault="00B84E67" w:rsidP="00EA58B3">
      <w:pPr>
        <w:pStyle w:val="ListParagraph"/>
        <w:spacing w:after="0"/>
        <w:ind w:left="450"/>
        <w:jc w:val="both"/>
        <w:rPr>
          <w:sz w:val="20"/>
          <w:szCs w:val="20"/>
        </w:rPr>
      </w:pPr>
      <w:r>
        <w:rPr>
          <w:sz w:val="20"/>
          <w:szCs w:val="20"/>
        </w:rPr>
        <w:t>Export of taro to</w:t>
      </w:r>
      <w:r w:rsidRPr="00944C9F">
        <w:rPr>
          <w:sz w:val="20"/>
          <w:szCs w:val="20"/>
        </w:rPr>
        <w:t xml:space="preserve"> overseas markets</w:t>
      </w:r>
      <w:r>
        <w:rPr>
          <w:sz w:val="20"/>
          <w:szCs w:val="20"/>
        </w:rPr>
        <w:t xml:space="preserve"> was</w:t>
      </w:r>
      <w:r w:rsidRPr="00944C9F">
        <w:rPr>
          <w:sz w:val="20"/>
          <w:szCs w:val="20"/>
        </w:rPr>
        <w:t xml:space="preserve"> </w:t>
      </w:r>
      <w:r w:rsidRPr="00973BFE">
        <w:rPr>
          <w:sz w:val="20"/>
          <w:szCs w:val="20"/>
        </w:rPr>
        <w:t>recently been stimulated after the industry was affected by the</w:t>
      </w:r>
      <w:r>
        <w:rPr>
          <w:sz w:val="20"/>
          <w:szCs w:val="20"/>
        </w:rPr>
        <w:t xml:space="preserve"> taro</w:t>
      </w:r>
      <w:r w:rsidRPr="00973BFE">
        <w:rPr>
          <w:sz w:val="20"/>
          <w:szCs w:val="20"/>
        </w:rPr>
        <w:t xml:space="preserve"> leaf blight in the early 1990’s.</w:t>
      </w:r>
      <w:r w:rsidRPr="00627A11">
        <w:rPr>
          <w:sz w:val="20"/>
          <w:szCs w:val="20"/>
        </w:rPr>
        <w:t xml:space="preserve"> </w:t>
      </w:r>
    </w:p>
    <w:p w14:paraId="559EC68E" w14:textId="77777777" w:rsidR="009F16EC" w:rsidRDefault="00F46DBD" w:rsidP="009F16EC">
      <w:pPr>
        <w:pStyle w:val="ListParagraph"/>
        <w:spacing w:after="0"/>
        <w:ind w:left="450"/>
        <w:jc w:val="both"/>
        <w:rPr>
          <w:sz w:val="20"/>
          <w:szCs w:val="20"/>
        </w:rPr>
      </w:pPr>
      <w:r w:rsidRPr="00F46DBD">
        <w:rPr>
          <w:noProof/>
        </w:rPr>
        <w:drawing>
          <wp:inline distT="0" distB="0" distL="0" distR="0" wp14:anchorId="7E8D8AA3" wp14:editId="6D7936D9">
            <wp:extent cx="3212277" cy="1350437"/>
            <wp:effectExtent l="0" t="0" r="762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63571" cy="1372001"/>
                    </a:xfrm>
                    <a:prstGeom prst="rect">
                      <a:avLst/>
                    </a:prstGeom>
                    <a:noFill/>
                    <a:ln>
                      <a:noFill/>
                    </a:ln>
                  </pic:spPr>
                </pic:pic>
              </a:graphicData>
            </a:graphic>
          </wp:inline>
        </w:drawing>
      </w:r>
    </w:p>
    <w:p w14:paraId="47342C33" w14:textId="3D798408" w:rsidR="00FF0AA7" w:rsidRPr="009F16EC" w:rsidRDefault="00FF0AA7" w:rsidP="009F16EC">
      <w:pPr>
        <w:pStyle w:val="ListParagraph"/>
        <w:spacing w:after="0"/>
        <w:ind w:left="450"/>
        <w:jc w:val="both"/>
        <w:rPr>
          <w:sz w:val="20"/>
          <w:szCs w:val="20"/>
        </w:rPr>
      </w:pPr>
      <w:r w:rsidRPr="009F16EC">
        <w:rPr>
          <w:sz w:val="20"/>
          <w:szCs w:val="20"/>
        </w:rPr>
        <w:t>Taro destined for overseas market had to go through vigorous checks at the Atele pack house or other pack houses that were certified by MAF and other government    bodies to ensure that export standards are adhered to.</w:t>
      </w:r>
    </w:p>
    <w:p w14:paraId="3790689C" w14:textId="77777777" w:rsidR="008C47D9" w:rsidRPr="005427B0" w:rsidRDefault="008C47D9" w:rsidP="0021122D">
      <w:pPr>
        <w:pStyle w:val="ListParagraph"/>
        <w:ind w:left="426"/>
        <w:jc w:val="both"/>
        <w:rPr>
          <w:sz w:val="20"/>
          <w:szCs w:val="20"/>
        </w:rPr>
      </w:pPr>
    </w:p>
    <w:p w14:paraId="2B8DFE98" w14:textId="14C6D1B7" w:rsidR="00495379" w:rsidRDefault="0043765F" w:rsidP="003E2B25">
      <w:pPr>
        <w:pStyle w:val="ListParagraph"/>
        <w:ind w:left="426"/>
        <w:jc w:val="both"/>
        <w:rPr>
          <w:sz w:val="20"/>
          <w:szCs w:val="20"/>
        </w:rPr>
      </w:pPr>
      <w:r w:rsidRPr="0043765F">
        <w:rPr>
          <w:sz w:val="20"/>
          <w:szCs w:val="20"/>
        </w:rPr>
        <w:t xml:space="preserve">The table above, labeled as Table 1, details the total quantity of bags and the cumulative weight of both fresh and frozen taro exported to various </w:t>
      </w:r>
      <w:r>
        <w:rPr>
          <w:sz w:val="20"/>
          <w:szCs w:val="20"/>
        </w:rPr>
        <w:t>destinations</w:t>
      </w:r>
      <w:r w:rsidRPr="0043765F">
        <w:rPr>
          <w:sz w:val="20"/>
          <w:szCs w:val="20"/>
        </w:rPr>
        <w:t>, including Australia, New Zealand, the United States, and Hawaii, during the last two quarters of 2024 and the initial quarter of 2025.</w:t>
      </w:r>
    </w:p>
    <w:p w14:paraId="531E566A" w14:textId="77777777" w:rsidR="0043765F" w:rsidRDefault="0043765F" w:rsidP="003E2B25">
      <w:pPr>
        <w:pStyle w:val="ListParagraph"/>
        <w:ind w:left="426"/>
        <w:jc w:val="both"/>
        <w:rPr>
          <w:sz w:val="20"/>
          <w:szCs w:val="20"/>
        </w:rPr>
      </w:pPr>
    </w:p>
    <w:p w14:paraId="7F364117" w14:textId="2D4339A7" w:rsidR="0077631E" w:rsidRDefault="00BE5767" w:rsidP="00137AA1">
      <w:pPr>
        <w:pStyle w:val="ListParagraph"/>
        <w:ind w:left="426"/>
        <w:jc w:val="both"/>
        <w:rPr>
          <w:sz w:val="20"/>
          <w:szCs w:val="20"/>
        </w:rPr>
      </w:pPr>
      <w:r w:rsidRPr="00BE5767">
        <w:rPr>
          <w:sz w:val="20"/>
          <w:szCs w:val="20"/>
        </w:rPr>
        <w:t>The export volume of fresh taro saw an increase of forty-two percent (42%) when comparing the fourth quarter of 2024 to the first quarter of 2025.</w:t>
      </w:r>
      <w:r w:rsidR="00EF4C0B">
        <w:rPr>
          <w:sz w:val="20"/>
          <w:szCs w:val="20"/>
        </w:rPr>
        <w:t xml:space="preserve"> </w:t>
      </w:r>
      <w:r w:rsidR="002D022B" w:rsidRPr="002D022B">
        <w:rPr>
          <w:sz w:val="20"/>
          <w:szCs w:val="20"/>
        </w:rPr>
        <w:t xml:space="preserve">Additionally, there were no </w:t>
      </w:r>
      <w:r w:rsidR="002D022B">
        <w:rPr>
          <w:sz w:val="20"/>
          <w:szCs w:val="20"/>
        </w:rPr>
        <w:t>records reported</w:t>
      </w:r>
      <w:r w:rsidR="002D022B" w:rsidRPr="002D022B">
        <w:rPr>
          <w:sz w:val="20"/>
          <w:szCs w:val="20"/>
        </w:rPr>
        <w:t xml:space="preserve"> for the Export Volume of Frozen Taro in the designated quarter.</w:t>
      </w:r>
    </w:p>
    <w:p w14:paraId="2A95F0A2" w14:textId="77777777" w:rsidR="004244A8" w:rsidRPr="00137AA1" w:rsidRDefault="004244A8" w:rsidP="00137AA1">
      <w:pPr>
        <w:pStyle w:val="ListParagraph"/>
        <w:ind w:left="426"/>
        <w:jc w:val="both"/>
        <w:rPr>
          <w:sz w:val="20"/>
          <w:szCs w:val="20"/>
        </w:rPr>
      </w:pPr>
    </w:p>
    <w:p w14:paraId="6B325533" w14:textId="41EF00A5" w:rsidR="00105F81" w:rsidRPr="004E6366" w:rsidRDefault="004E6366" w:rsidP="00C64EA9">
      <w:pPr>
        <w:pStyle w:val="ListParagraph"/>
        <w:ind w:left="426"/>
        <w:jc w:val="both"/>
        <w:rPr>
          <w:b/>
          <w:sz w:val="20"/>
          <w:szCs w:val="20"/>
        </w:rPr>
      </w:pPr>
      <w:r>
        <w:rPr>
          <w:b/>
          <w:sz w:val="20"/>
          <w:szCs w:val="20"/>
          <w:u w:val="single"/>
        </w:rPr>
        <w:t xml:space="preserve">6. </w:t>
      </w:r>
      <w:r w:rsidR="00105F81" w:rsidRPr="004E6366">
        <w:rPr>
          <w:b/>
          <w:sz w:val="20"/>
          <w:szCs w:val="20"/>
          <w:u w:val="single"/>
        </w:rPr>
        <w:t>Way Forward</w:t>
      </w:r>
    </w:p>
    <w:p w14:paraId="04FB8249" w14:textId="77777777" w:rsidR="00F55BB8" w:rsidRDefault="008C0F16" w:rsidP="00C64EA9">
      <w:pPr>
        <w:pStyle w:val="ListParagraph"/>
        <w:ind w:left="426"/>
        <w:jc w:val="both"/>
        <w:rPr>
          <w:i/>
          <w:sz w:val="20"/>
          <w:szCs w:val="20"/>
        </w:rPr>
      </w:pPr>
      <w:r>
        <w:rPr>
          <w:i/>
          <w:sz w:val="20"/>
          <w:szCs w:val="20"/>
        </w:rPr>
        <w:t>The M</w:t>
      </w:r>
      <w:r w:rsidR="00501ABA">
        <w:rPr>
          <w:i/>
          <w:sz w:val="20"/>
          <w:szCs w:val="20"/>
        </w:rPr>
        <w:t xml:space="preserve">inistry’s </w:t>
      </w:r>
      <w:r w:rsidR="00AC7A6F">
        <w:rPr>
          <w:i/>
          <w:sz w:val="20"/>
          <w:szCs w:val="20"/>
        </w:rPr>
        <w:t>A</w:t>
      </w:r>
      <w:r w:rsidR="00501ABA">
        <w:rPr>
          <w:i/>
          <w:sz w:val="20"/>
          <w:szCs w:val="20"/>
        </w:rPr>
        <w:t xml:space="preserve">gricultural </w:t>
      </w:r>
      <w:r w:rsidR="00AC7A6F">
        <w:rPr>
          <w:i/>
          <w:sz w:val="20"/>
          <w:szCs w:val="20"/>
        </w:rPr>
        <w:t>S</w:t>
      </w:r>
      <w:r w:rsidR="00501ABA">
        <w:rPr>
          <w:i/>
          <w:sz w:val="20"/>
          <w:szCs w:val="20"/>
        </w:rPr>
        <w:t xml:space="preserve">tatistics </w:t>
      </w:r>
      <w:r w:rsidR="00AC7A6F">
        <w:rPr>
          <w:i/>
          <w:sz w:val="20"/>
          <w:szCs w:val="20"/>
        </w:rPr>
        <w:t>U</w:t>
      </w:r>
      <w:r w:rsidR="00501ABA">
        <w:rPr>
          <w:i/>
          <w:sz w:val="20"/>
          <w:szCs w:val="20"/>
        </w:rPr>
        <w:t>nit (ASU)</w:t>
      </w:r>
      <w:r w:rsidR="00105F81" w:rsidRPr="0032649C">
        <w:rPr>
          <w:i/>
          <w:sz w:val="20"/>
          <w:szCs w:val="20"/>
        </w:rPr>
        <w:t xml:space="preserve"> will continue to assist</w:t>
      </w:r>
      <w:r>
        <w:rPr>
          <w:i/>
          <w:sz w:val="20"/>
          <w:szCs w:val="20"/>
        </w:rPr>
        <w:t xml:space="preserve"> the</w:t>
      </w:r>
      <w:r w:rsidR="00105F81" w:rsidRPr="0032649C">
        <w:rPr>
          <w:i/>
          <w:sz w:val="20"/>
          <w:szCs w:val="20"/>
        </w:rPr>
        <w:t xml:space="preserve"> Crop</w:t>
      </w:r>
      <w:r w:rsidR="00501ABA">
        <w:rPr>
          <w:i/>
          <w:sz w:val="20"/>
          <w:szCs w:val="20"/>
        </w:rPr>
        <w:t>s</w:t>
      </w:r>
      <w:r w:rsidR="00105F81" w:rsidRPr="0032649C">
        <w:rPr>
          <w:i/>
          <w:sz w:val="20"/>
          <w:szCs w:val="20"/>
        </w:rPr>
        <w:t xml:space="preserve"> Division staff in improving data quality and statistical skills through training.</w:t>
      </w:r>
      <w:r w:rsidR="00105F81">
        <w:rPr>
          <w:i/>
          <w:sz w:val="20"/>
          <w:szCs w:val="20"/>
        </w:rPr>
        <w:t xml:space="preserve"> It is anticipated that ASU will produce a quarterly </w:t>
      </w:r>
      <w:r w:rsidR="00D12B8F">
        <w:rPr>
          <w:i/>
          <w:sz w:val="20"/>
          <w:szCs w:val="20"/>
        </w:rPr>
        <w:t xml:space="preserve">report </w:t>
      </w:r>
      <w:r w:rsidR="00105F81">
        <w:rPr>
          <w:i/>
          <w:sz w:val="20"/>
          <w:szCs w:val="20"/>
        </w:rPr>
        <w:t>in collaboration with</w:t>
      </w:r>
      <w:r>
        <w:rPr>
          <w:i/>
          <w:sz w:val="20"/>
          <w:szCs w:val="20"/>
        </w:rPr>
        <w:t xml:space="preserve"> the</w:t>
      </w:r>
      <w:r w:rsidR="00105F81">
        <w:rPr>
          <w:i/>
          <w:sz w:val="20"/>
          <w:szCs w:val="20"/>
        </w:rPr>
        <w:t xml:space="preserve"> Crop</w:t>
      </w:r>
      <w:r w:rsidR="00501ABA">
        <w:rPr>
          <w:i/>
          <w:sz w:val="20"/>
          <w:szCs w:val="20"/>
        </w:rPr>
        <w:t>s</w:t>
      </w:r>
      <w:r w:rsidR="00105F81">
        <w:rPr>
          <w:i/>
          <w:sz w:val="20"/>
          <w:szCs w:val="20"/>
        </w:rPr>
        <w:t xml:space="preserve"> </w:t>
      </w:r>
      <w:r w:rsidR="00501ABA">
        <w:rPr>
          <w:i/>
          <w:sz w:val="20"/>
          <w:szCs w:val="20"/>
        </w:rPr>
        <w:t>D</w:t>
      </w:r>
      <w:r w:rsidR="00105F81">
        <w:rPr>
          <w:i/>
          <w:sz w:val="20"/>
          <w:szCs w:val="20"/>
        </w:rPr>
        <w:t>ivision wh</w:t>
      </w:r>
      <w:r w:rsidR="00501ABA">
        <w:rPr>
          <w:i/>
          <w:sz w:val="20"/>
          <w:szCs w:val="20"/>
        </w:rPr>
        <w:t>ich</w:t>
      </w:r>
      <w:r>
        <w:rPr>
          <w:i/>
          <w:sz w:val="20"/>
          <w:szCs w:val="20"/>
        </w:rPr>
        <w:t xml:space="preserve"> is</w:t>
      </w:r>
      <w:r w:rsidR="00105F81">
        <w:rPr>
          <w:i/>
          <w:sz w:val="20"/>
          <w:szCs w:val="20"/>
        </w:rPr>
        <w:t xml:space="preserve"> the primary data source.</w:t>
      </w:r>
    </w:p>
    <w:p w14:paraId="3FC1EEA1" w14:textId="77777777" w:rsidR="00F55BB8" w:rsidRDefault="00F55BB8" w:rsidP="00C64EA9">
      <w:pPr>
        <w:pStyle w:val="ListParagraph"/>
        <w:ind w:left="426"/>
        <w:jc w:val="both"/>
        <w:rPr>
          <w:i/>
          <w:sz w:val="20"/>
          <w:szCs w:val="20"/>
        </w:rPr>
      </w:pPr>
    </w:p>
    <w:p w14:paraId="0DEC749A" w14:textId="77777777" w:rsidR="001D7FFE" w:rsidRPr="00F55BB8" w:rsidRDefault="00FA2BBF" w:rsidP="00C64EA9">
      <w:pPr>
        <w:pStyle w:val="ListParagraph"/>
        <w:ind w:left="426"/>
        <w:jc w:val="both"/>
        <w:rPr>
          <w:i/>
          <w:sz w:val="20"/>
          <w:szCs w:val="20"/>
        </w:rPr>
      </w:pPr>
      <w:r>
        <w:rPr>
          <w:i/>
          <w:sz w:val="20"/>
          <w:szCs w:val="20"/>
        </w:rPr>
        <w:t>Dr Seuseu Tauati</w:t>
      </w:r>
    </w:p>
    <w:p w14:paraId="4341F0D1" w14:textId="77777777" w:rsidR="00F55BB8" w:rsidRDefault="001D7FFE" w:rsidP="00C64EA9">
      <w:pPr>
        <w:pStyle w:val="ListParagraph"/>
        <w:ind w:left="426"/>
        <w:jc w:val="both"/>
        <w:rPr>
          <w:i/>
          <w:sz w:val="20"/>
          <w:szCs w:val="20"/>
        </w:rPr>
      </w:pPr>
      <w:r>
        <w:rPr>
          <w:i/>
          <w:sz w:val="20"/>
          <w:szCs w:val="20"/>
        </w:rPr>
        <w:t>Chief Executive Officer</w:t>
      </w:r>
    </w:p>
    <w:p w14:paraId="53C05698" w14:textId="77777777" w:rsidR="00194E63" w:rsidRDefault="001D7FFE" w:rsidP="00DE5AFE">
      <w:pPr>
        <w:pStyle w:val="ListParagraph"/>
        <w:ind w:left="426"/>
        <w:jc w:val="both"/>
        <w:rPr>
          <w:i/>
          <w:sz w:val="20"/>
          <w:szCs w:val="20"/>
        </w:rPr>
      </w:pPr>
      <w:r w:rsidRPr="00F55BB8">
        <w:rPr>
          <w:i/>
          <w:sz w:val="20"/>
          <w:szCs w:val="20"/>
        </w:rPr>
        <w:t xml:space="preserve">Ministry of </w:t>
      </w:r>
      <w:r w:rsidR="00501ABA" w:rsidRPr="00F55BB8">
        <w:rPr>
          <w:i/>
          <w:sz w:val="20"/>
          <w:szCs w:val="20"/>
        </w:rPr>
        <w:t>A</w:t>
      </w:r>
      <w:r w:rsidRPr="00F55BB8">
        <w:rPr>
          <w:i/>
          <w:sz w:val="20"/>
          <w:szCs w:val="20"/>
        </w:rPr>
        <w:t>griculture and Fisheries</w:t>
      </w:r>
    </w:p>
    <w:p w14:paraId="14C6E8CD" w14:textId="77777777" w:rsidR="00DE5AFE" w:rsidRPr="00DE5AFE" w:rsidRDefault="00DE5AFE" w:rsidP="00DE5AFE">
      <w:pPr>
        <w:pStyle w:val="ListParagraph"/>
        <w:ind w:left="426"/>
        <w:jc w:val="both"/>
        <w:rPr>
          <w:i/>
          <w:sz w:val="20"/>
          <w:szCs w:val="20"/>
        </w:rPr>
      </w:pPr>
    </w:p>
    <w:p w14:paraId="2DDDC34F" w14:textId="77777777" w:rsidR="00194E63" w:rsidRDefault="00E71C15">
      <w:pPr>
        <w:rPr>
          <w:noProof/>
        </w:rPr>
      </w:pPr>
      <w:r w:rsidRPr="00E71C15">
        <w:rPr>
          <w:noProof/>
        </w:rPr>
        <w:lastRenderedPageBreak/>
        <w:drawing>
          <wp:anchor distT="0" distB="0" distL="114300" distR="114300" simplePos="0" relativeHeight="251687936" behindDoc="1" locked="0" layoutInCell="1" allowOverlap="1" wp14:anchorId="59F1F614" wp14:editId="327A4EDC">
            <wp:simplePos x="0" y="0"/>
            <wp:positionH relativeFrom="column">
              <wp:posOffset>-651510</wp:posOffset>
            </wp:positionH>
            <wp:positionV relativeFrom="paragraph">
              <wp:posOffset>1270</wp:posOffset>
            </wp:positionV>
            <wp:extent cx="7022465" cy="9348470"/>
            <wp:effectExtent l="0" t="0" r="0" b="0"/>
            <wp:wrapThrough wrapText="bothSides">
              <wp:wrapPolygon edited="0">
                <wp:start x="0" y="0"/>
                <wp:lineTo x="0" y="21568"/>
                <wp:lineTo x="21563" y="21568"/>
                <wp:lineTo x="21563" y="21172"/>
                <wp:lineTo x="20860" y="21128"/>
                <wp:lineTo x="21563" y="20952"/>
                <wp:lineTo x="21563" y="19983"/>
                <wp:lineTo x="20860" y="19719"/>
                <wp:lineTo x="21563" y="19719"/>
                <wp:lineTo x="21563" y="19015"/>
                <wp:lineTo x="20860" y="19015"/>
                <wp:lineTo x="21563" y="18795"/>
                <wp:lineTo x="21563" y="17782"/>
                <wp:lineTo x="20860" y="17606"/>
                <wp:lineTo x="21563" y="17562"/>
                <wp:lineTo x="21563" y="17210"/>
                <wp:lineTo x="20860" y="16902"/>
                <wp:lineTo x="21563" y="16902"/>
                <wp:lineTo x="21563" y="16198"/>
                <wp:lineTo x="20860" y="16198"/>
                <wp:lineTo x="21563" y="15978"/>
                <wp:lineTo x="21563" y="14965"/>
                <wp:lineTo x="20860" y="14789"/>
                <wp:lineTo x="21563" y="14745"/>
                <wp:lineTo x="21563" y="13425"/>
                <wp:lineTo x="20860" y="13381"/>
                <wp:lineTo x="21563" y="13205"/>
                <wp:lineTo x="21563" y="12148"/>
                <wp:lineTo x="20860" y="11972"/>
                <wp:lineTo x="21563" y="11928"/>
                <wp:lineTo x="21563" y="10608"/>
                <wp:lineTo x="20860" y="10564"/>
                <wp:lineTo x="21563" y="10388"/>
                <wp:lineTo x="21563" y="9419"/>
                <wp:lineTo x="20860" y="9155"/>
                <wp:lineTo x="21563" y="9155"/>
                <wp:lineTo x="21563" y="8451"/>
                <wp:lineTo x="20860" y="8451"/>
                <wp:lineTo x="21563" y="8187"/>
                <wp:lineTo x="21563" y="7791"/>
                <wp:lineTo x="20860" y="7747"/>
                <wp:lineTo x="21563" y="7571"/>
                <wp:lineTo x="21563" y="6602"/>
                <wp:lineTo x="20860" y="6338"/>
                <wp:lineTo x="21563" y="6338"/>
                <wp:lineTo x="21563" y="5634"/>
                <wp:lineTo x="20860" y="5634"/>
                <wp:lineTo x="21563" y="5414"/>
                <wp:lineTo x="21563" y="4402"/>
                <wp:lineTo x="20860" y="4226"/>
                <wp:lineTo x="21563" y="4181"/>
                <wp:lineTo x="21563" y="3785"/>
                <wp:lineTo x="20860" y="3521"/>
                <wp:lineTo x="21563" y="3521"/>
                <wp:lineTo x="21563" y="2817"/>
                <wp:lineTo x="20860" y="2817"/>
                <wp:lineTo x="21563" y="2597"/>
                <wp:lineTo x="21563" y="1585"/>
                <wp:lineTo x="20860" y="1409"/>
                <wp:lineTo x="21563" y="1364"/>
                <wp:lineTo x="21563"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22465" cy="9348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9A8870" w14:textId="77777777" w:rsidR="00F17BD7" w:rsidRDefault="00FF542A">
      <w:pPr>
        <w:rPr>
          <w:noProof/>
        </w:rPr>
      </w:pPr>
      <w:r w:rsidRPr="00E71C15">
        <w:rPr>
          <w:noProof/>
        </w:rPr>
        <w:lastRenderedPageBreak/>
        <w:drawing>
          <wp:anchor distT="0" distB="0" distL="114300" distR="114300" simplePos="0" relativeHeight="251688960" behindDoc="1" locked="0" layoutInCell="1" allowOverlap="1" wp14:anchorId="19300F7D" wp14:editId="63CEDF69">
            <wp:simplePos x="0" y="0"/>
            <wp:positionH relativeFrom="column">
              <wp:posOffset>-512445</wp:posOffset>
            </wp:positionH>
            <wp:positionV relativeFrom="paragraph">
              <wp:posOffset>161925</wp:posOffset>
            </wp:positionV>
            <wp:extent cx="6766560" cy="9282430"/>
            <wp:effectExtent l="0" t="0" r="0" b="0"/>
            <wp:wrapThrough wrapText="bothSides">
              <wp:wrapPolygon edited="0">
                <wp:start x="0" y="0"/>
                <wp:lineTo x="0" y="21544"/>
                <wp:lineTo x="21527" y="21544"/>
                <wp:lineTo x="21527" y="21278"/>
                <wp:lineTo x="20372" y="21278"/>
                <wp:lineTo x="21527" y="21101"/>
                <wp:lineTo x="21527" y="12235"/>
                <wp:lineTo x="20372" y="12057"/>
                <wp:lineTo x="21527" y="12057"/>
                <wp:lineTo x="21527"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66560" cy="92824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710940" w14:textId="77777777" w:rsidR="00495379" w:rsidRDefault="00FF542A">
      <w:pPr>
        <w:rPr>
          <w:noProof/>
        </w:rPr>
      </w:pPr>
      <w:r w:rsidRPr="00E71C15">
        <w:rPr>
          <w:noProof/>
        </w:rPr>
        <w:lastRenderedPageBreak/>
        <w:drawing>
          <wp:anchor distT="0" distB="0" distL="114300" distR="114300" simplePos="0" relativeHeight="251689984" behindDoc="1" locked="0" layoutInCell="1" allowOverlap="1" wp14:anchorId="125DB768" wp14:editId="3051D8B7">
            <wp:simplePos x="0" y="0"/>
            <wp:positionH relativeFrom="column">
              <wp:posOffset>-519430</wp:posOffset>
            </wp:positionH>
            <wp:positionV relativeFrom="paragraph">
              <wp:posOffset>52705</wp:posOffset>
            </wp:positionV>
            <wp:extent cx="6795135" cy="9114155"/>
            <wp:effectExtent l="0" t="0" r="5715" b="0"/>
            <wp:wrapThrough wrapText="bothSides">
              <wp:wrapPolygon edited="0">
                <wp:start x="0" y="0"/>
                <wp:lineTo x="0" y="21535"/>
                <wp:lineTo x="21558" y="21535"/>
                <wp:lineTo x="21558" y="21174"/>
                <wp:lineTo x="20589" y="20948"/>
                <wp:lineTo x="21558" y="20903"/>
                <wp:lineTo x="21558" y="19549"/>
                <wp:lineTo x="20589" y="19504"/>
                <wp:lineTo x="21558" y="19323"/>
                <wp:lineTo x="21558" y="18285"/>
                <wp:lineTo x="20589" y="18059"/>
                <wp:lineTo x="21558" y="18014"/>
                <wp:lineTo x="21558" y="16659"/>
                <wp:lineTo x="20589" y="16614"/>
                <wp:lineTo x="21558" y="16434"/>
                <wp:lineTo x="21558" y="15395"/>
                <wp:lineTo x="20589" y="15170"/>
                <wp:lineTo x="21558" y="15124"/>
                <wp:lineTo x="21558" y="13770"/>
                <wp:lineTo x="20589" y="13725"/>
                <wp:lineTo x="21558" y="13544"/>
                <wp:lineTo x="21558" y="12506"/>
                <wp:lineTo x="20589" y="12280"/>
                <wp:lineTo x="21558" y="12235"/>
                <wp:lineTo x="21558" y="10881"/>
                <wp:lineTo x="20589" y="10835"/>
                <wp:lineTo x="21558" y="10655"/>
                <wp:lineTo x="21558" y="9616"/>
                <wp:lineTo x="20589" y="9391"/>
                <wp:lineTo x="21558" y="9346"/>
                <wp:lineTo x="21558" y="7991"/>
                <wp:lineTo x="20589" y="7946"/>
                <wp:lineTo x="21558" y="7765"/>
                <wp:lineTo x="21558" y="6727"/>
                <wp:lineTo x="20589" y="6501"/>
                <wp:lineTo x="21558" y="6456"/>
                <wp:lineTo x="21558" y="5102"/>
                <wp:lineTo x="20589" y="5057"/>
                <wp:lineTo x="21558" y="4876"/>
                <wp:lineTo x="21558" y="3838"/>
                <wp:lineTo x="20589" y="3612"/>
                <wp:lineTo x="21558" y="3612"/>
                <wp:lineTo x="21558" y="2212"/>
                <wp:lineTo x="20589" y="2167"/>
                <wp:lineTo x="21558" y="1986"/>
                <wp:lineTo x="21558"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95135" cy="9114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7CD0EA" w14:textId="77777777" w:rsidR="00495379" w:rsidRDefault="00495379">
      <w:pPr>
        <w:rPr>
          <w:noProof/>
        </w:rPr>
      </w:pPr>
      <w:r>
        <w:rPr>
          <w:noProof/>
        </w:rPr>
        <w:br w:type="page"/>
      </w:r>
    </w:p>
    <w:p w14:paraId="546773BA" w14:textId="77777777" w:rsidR="001B3ACC" w:rsidRDefault="001B3ACC">
      <w:pPr>
        <w:rPr>
          <w:noProof/>
        </w:rPr>
      </w:pPr>
    </w:p>
    <w:p w14:paraId="1FCF94CB" w14:textId="77777777" w:rsidR="001B3ACC" w:rsidRDefault="00FF542A">
      <w:pPr>
        <w:rPr>
          <w:noProof/>
        </w:rPr>
      </w:pPr>
      <w:r w:rsidRPr="00FF542A">
        <w:rPr>
          <w:noProof/>
        </w:rPr>
        <w:drawing>
          <wp:anchor distT="0" distB="0" distL="114300" distR="114300" simplePos="0" relativeHeight="251691008" behindDoc="1" locked="0" layoutInCell="1" allowOverlap="1" wp14:anchorId="4EF3A658" wp14:editId="74414AD8">
            <wp:simplePos x="0" y="0"/>
            <wp:positionH relativeFrom="column">
              <wp:posOffset>-424815</wp:posOffset>
            </wp:positionH>
            <wp:positionV relativeFrom="paragraph">
              <wp:posOffset>-321945</wp:posOffset>
            </wp:positionV>
            <wp:extent cx="6743065" cy="9209405"/>
            <wp:effectExtent l="0" t="0" r="635" b="0"/>
            <wp:wrapThrough wrapText="bothSides">
              <wp:wrapPolygon edited="0">
                <wp:start x="0" y="0"/>
                <wp:lineTo x="0" y="21536"/>
                <wp:lineTo x="21541" y="21536"/>
                <wp:lineTo x="21541" y="20732"/>
                <wp:lineTo x="18734" y="20732"/>
                <wp:lineTo x="21541" y="20464"/>
                <wp:lineTo x="21541" y="18855"/>
                <wp:lineTo x="18734" y="18587"/>
                <wp:lineTo x="21541" y="18587"/>
                <wp:lineTo x="21541" y="17381"/>
                <wp:lineTo x="18734" y="17157"/>
                <wp:lineTo x="21541" y="17113"/>
                <wp:lineTo x="21541" y="16666"/>
                <wp:lineTo x="18734" y="16442"/>
                <wp:lineTo x="21541" y="16353"/>
                <wp:lineTo x="21541" y="15906"/>
                <wp:lineTo x="18734" y="15728"/>
                <wp:lineTo x="21541" y="15638"/>
                <wp:lineTo x="21541" y="14432"/>
                <wp:lineTo x="18734" y="14298"/>
                <wp:lineTo x="21541" y="14119"/>
                <wp:lineTo x="21541" y="13672"/>
                <wp:lineTo x="18734" y="13583"/>
                <wp:lineTo x="21541" y="13404"/>
                <wp:lineTo x="21541" y="12957"/>
                <wp:lineTo x="18734" y="12868"/>
                <wp:lineTo x="21541" y="12645"/>
                <wp:lineTo x="21541" y="12198"/>
                <wp:lineTo x="18734" y="12153"/>
                <wp:lineTo x="21541" y="11930"/>
                <wp:lineTo x="21541" y="11438"/>
                <wp:lineTo x="18734" y="11438"/>
                <wp:lineTo x="21541" y="11170"/>
                <wp:lineTo x="21541" y="10723"/>
                <wp:lineTo x="18734" y="10723"/>
                <wp:lineTo x="21541" y="10411"/>
                <wp:lineTo x="21541" y="8847"/>
                <wp:lineTo x="18734" y="8579"/>
                <wp:lineTo x="21541" y="8579"/>
                <wp:lineTo x="21541" y="8132"/>
                <wp:lineTo x="18734" y="7864"/>
                <wp:lineTo x="21541" y="7819"/>
                <wp:lineTo x="21541" y="7372"/>
                <wp:lineTo x="18734" y="7149"/>
                <wp:lineTo x="21541" y="7104"/>
                <wp:lineTo x="21541" y="6613"/>
                <wp:lineTo x="18734" y="6434"/>
                <wp:lineTo x="21541" y="6345"/>
                <wp:lineTo x="21541" y="5898"/>
                <wp:lineTo x="18734" y="5719"/>
                <wp:lineTo x="21541" y="5630"/>
                <wp:lineTo x="21541" y="4423"/>
                <wp:lineTo x="18734" y="4289"/>
                <wp:lineTo x="21541" y="4111"/>
                <wp:lineTo x="21541" y="3664"/>
                <wp:lineTo x="18734" y="3574"/>
                <wp:lineTo x="21541" y="3396"/>
                <wp:lineTo x="21541" y="2904"/>
                <wp:lineTo x="18734" y="2860"/>
                <wp:lineTo x="21541" y="2636"/>
                <wp:lineTo x="21541" y="2189"/>
                <wp:lineTo x="18734" y="2145"/>
                <wp:lineTo x="21541" y="1877"/>
                <wp:lineTo x="21541" y="1430"/>
                <wp:lineTo x="18734" y="1430"/>
                <wp:lineTo x="21541" y="1162"/>
                <wp:lineTo x="21541" y="0"/>
                <wp:lineTo x="0"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743065" cy="920940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ACC">
        <w:rPr>
          <w:noProof/>
        </w:rPr>
        <w:br w:type="page"/>
      </w:r>
    </w:p>
    <w:sectPr w:rsidR="001B3ACC" w:rsidSect="00B9763B">
      <w:type w:val="continuous"/>
      <w:pgSz w:w="11906" w:h="16838"/>
      <w:pgMar w:top="562" w:right="1440" w:bottom="1440" w:left="1440" w:header="706" w:footer="706"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95D08" w14:textId="77777777" w:rsidR="003009F0" w:rsidRDefault="003009F0" w:rsidP="00250939">
      <w:pPr>
        <w:spacing w:after="0" w:line="240" w:lineRule="auto"/>
      </w:pPr>
      <w:r>
        <w:separator/>
      </w:r>
    </w:p>
  </w:endnote>
  <w:endnote w:type="continuationSeparator" w:id="0">
    <w:p w14:paraId="2C6CE5C9" w14:textId="77777777" w:rsidR="003009F0" w:rsidRDefault="003009F0" w:rsidP="00250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9E77E" w14:textId="77777777" w:rsidR="003009F0" w:rsidRPr="00E3255C" w:rsidRDefault="003009F0">
    <w:pPr>
      <w:pStyle w:val="Footer"/>
      <w:rPr>
        <w:i/>
        <w:sz w:val="16"/>
        <w:szCs w:val="16"/>
      </w:rPr>
    </w:pPr>
    <w:r>
      <w:rPr>
        <w:i/>
        <w:sz w:val="16"/>
        <w:szCs w:val="16"/>
      </w:rPr>
      <w:t>ASU Mar 2025</w:t>
    </w:r>
  </w:p>
  <w:p w14:paraId="0372D6B8" w14:textId="77777777" w:rsidR="003009F0" w:rsidRDefault="003009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12840" w14:textId="77777777" w:rsidR="003009F0" w:rsidRDefault="003009F0" w:rsidP="00250939">
      <w:pPr>
        <w:spacing w:after="0" w:line="240" w:lineRule="auto"/>
      </w:pPr>
      <w:r>
        <w:separator/>
      </w:r>
    </w:p>
  </w:footnote>
  <w:footnote w:type="continuationSeparator" w:id="0">
    <w:p w14:paraId="011B5770" w14:textId="77777777" w:rsidR="003009F0" w:rsidRDefault="003009F0" w:rsidP="002509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266C4"/>
    <w:multiLevelType w:val="hybridMultilevel"/>
    <w:tmpl w:val="701C643E"/>
    <w:lvl w:ilvl="0" w:tplc="23E8064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854149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1DB"/>
    <w:rsid w:val="0000041F"/>
    <w:rsid w:val="0000349C"/>
    <w:rsid w:val="0000399A"/>
    <w:rsid w:val="00003B32"/>
    <w:rsid w:val="00010473"/>
    <w:rsid w:val="00012266"/>
    <w:rsid w:val="000130E6"/>
    <w:rsid w:val="0001330F"/>
    <w:rsid w:val="00013841"/>
    <w:rsid w:val="00020452"/>
    <w:rsid w:val="00020C46"/>
    <w:rsid w:val="00021E96"/>
    <w:rsid w:val="00025085"/>
    <w:rsid w:val="0002672A"/>
    <w:rsid w:val="00026AB7"/>
    <w:rsid w:val="000327F1"/>
    <w:rsid w:val="00033612"/>
    <w:rsid w:val="0003453D"/>
    <w:rsid w:val="00035445"/>
    <w:rsid w:val="00044DF8"/>
    <w:rsid w:val="000466E1"/>
    <w:rsid w:val="0005605C"/>
    <w:rsid w:val="00056C8C"/>
    <w:rsid w:val="00056F3E"/>
    <w:rsid w:val="000571F7"/>
    <w:rsid w:val="00057DD1"/>
    <w:rsid w:val="00057DED"/>
    <w:rsid w:val="00060D74"/>
    <w:rsid w:val="00060F1E"/>
    <w:rsid w:val="00061D69"/>
    <w:rsid w:val="00062781"/>
    <w:rsid w:val="000679F4"/>
    <w:rsid w:val="00070AC0"/>
    <w:rsid w:val="00071E16"/>
    <w:rsid w:val="00071F60"/>
    <w:rsid w:val="00072AD8"/>
    <w:rsid w:val="00073613"/>
    <w:rsid w:val="00073848"/>
    <w:rsid w:val="00077607"/>
    <w:rsid w:val="00081160"/>
    <w:rsid w:val="00081E68"/>
    <w:rsid w:val="00085A52"/>
    <w:rsid w:val="00087601"/>
    <w:rsid w:val="00093446"/>
    <w:rsid w:val="00093C4D"/>
    <w:rsid w:val="00095E19"/>
    <w:rsid w:val="00096D4D"/>
    <w:rsid w:val="000A1793"/>
    <w:rsid w:val="000A3A44"/>
    <w:rsid w:val="000B03E7"/>
    <w:rsid w:val="000C3896"/>
    <w:rsid w:val="000C3F5F"/>
    <w:rsid w:val="000C452F"/>
    <w:rsid w:val="000C4ADE"/>
    <w:rsid w:val="000C70CD"/>
    <w:rsid w:val="000D2F47"/>
    <w:rsid w:val="000D3617"/>
    <w:rsid w:val="000D3D0C"/>
    <w:rsid w:val="000E0C85"/>
    <w:rsid w:val="000E5BAC"/>
    <w:rsid w:val="000E6EB7"/>
    <w:rsid w:val="000F4769"/>
    <w:rsid w:val="000F5AB1"/>
    <w:rsid w:val="000F6447"/>
    <w:rsid w:val="000F6D8D"/>
    <w:rsid w:val="000F6FE6"/>
    <w:rsid w:val="000F735B"/>
    <w:rsid w:val="001007E4"/>
    <w:rsid w:val="00102E97"/>
    <w:rsid w:val="0010368E"/>
    <w:rsid w:val="001054B4"/>
    <w:rsid w:val="00105F81"/>
    <w:rsid w:val="00106578"/>
    <w:rsid w:val="00106BE1"/>
    <w:rsid w:val="0010737C"/>
    <w:rsid w:val="001075D2"/>
    <w:rsid w:val="00112519"/>
    <w:rsid w:val="0012262F"/>
    <w:rsid w:val="00126DFC"/>
    <w:rsid w:val="00126E54"/>
    <w:rsid w:val="00133049"/>
    <w:rsid w:val="00134129"/>
    <w:rsid w:val="001378AD"/>
    <w:rsid w:val="00137AA1"/>
    <w:rsid w:val="00142DD5"/>
    <w:rsid w:val="00145495"/>
    <w:rsid w:val="00145C0D"/>
    <w:rsid w:val="00152846"/>
    <w:rsid w:val="00155B13"/>
    <w:rsid w:val="00156090"/>
    <w:rsid w:val="00161B38"/>
    <w:rsid w:val="001633BC"/>
    <w:rsid w:val="00163762"/>
    <w:rsid w:val="00167300"/>
    <w:rsid w:val="0017069B"/>
    <w:rsid w:val="00171241"/>
    <w:rsid w:val="00171243"/>
    <w:rsid w:val="00177A85"/>
    <w:rsid w:val="0018257F"/>
    <w:rsid w:val="001859FF"/>
    <w:rsid w:val="001874ED"/>
    <w:rsid w:val="00190C2C"/>
    <w:rsid w:val="0019139D"/>
    <w:rsid w:val="00193ADB"/>
    <w:rsid w:val="00194E63"/>
    <w:rsid w:val="00195660"/>
    <w:rsid w:val="001A007F"/>
    <w:rsid w:val="001A416A"/>
    <w:rsid w:val="001A5056"/>
    <w:rsid w:val="001A7E7E"/>
    <w:rsid w:val="001B313F"/>
    <w:rsid w:val="001B31FD"/>
    <w:rsid w:val="001B34E2"/>
    <w:rsid w:val="001B3ACC"/>
    <w:rsid w:val="001B40FD"/>
    <w:rsid w:val="001B6E47"/>
    <w:rsid w:val="001C488D"/>
    <w:rsid w:val="001C5B6A"/>
    <w:rsid w:val="001C6120"/>
    <w:rsid w:val="001D04DD"/>
    <w:rsid w:val="001D06CF"/>
    <w:rsid w:val="001D0F9D"/>
    <w:rsid w:val="001D344C"/>
    <w:rsid w:val="001D4F47"/>
    <w:rsid w:val="001D7FFE"/>
    <w:rsid w:val="001E5BBD"/>
    <w:rsid w:val="001E71FC"/>
    <w:rsid w:val="001F0C4F"/>
    <w:rsid w:val="001F3AC5"/>
    <w:rsid w:val="001F464E"/>
    <w:rsid w:val="001F5B0F"/>
    <w:rsid w:val="001F615E"/>
    <w:rsid w:val="0020530B"/>
    <w:rsid w:val="00205B59"/>
    <w:rsid w:val="00206DD4"/>
    <w:rsid w:val="0021122D"/>
    <w:rsid w:val="00213EDA"/>
    <w:rsid w:val="0021687F"/>
    <w:rsid w:val="002206B7"/>
    <w:rsid w:val="00220D9F"/>
    <w:rsid w:val="002228D6"/>
    <w:rsid w:val="00222C61"/>
    <w:rsid w:val="00223C6A"/>
    <w:rsid w:val="00225874"/>
    <w:rsid w:val="00225EE5"/>
    <w:rsid w:val="002301F4"/>
    <w:rsid w:val="002338B5"/>
    <w:rsid w:val="00234C59"/>
    <w:rsid w:val="00240416"/>
    <w:rsid w:val="00241D73"/>
    <w:rsid w:val="00246096"/>
    <w:rsid w:val="00246B23"/>
    <w:rsid w:val="0024741A"/>
    <w:rsid w:val="00250939"/>
    <w:rsid w:val="002522EE"/>
    <w:rsid w:val="00254C60"/>
    <w:rsid w:val="00256D7E"/>
    <w:rsid w:val="002649EF"/>
    <w:rsid w:val="00270232"/>
    <w:rsid w:val="002706DE"/>
    <w:rsid w:val="00273C0C"/>
    <w:rsid w:val="002757BC"/>
    <w:rsid w:val="00276109"/>
    <w:rsid w:val="00277525"/>
    <w:rsid w:val="002811DB"/>
    <w:rsid w:val="0028643C"/>
    <w:rsid w:val="00293F04"/>
    <w:rsid w:val="00296BD9"/>
    <w:rsid w:val="002972DB"/>
    <w:rsid w:val="002A4FF3"/>
    <w:rsid w:val="002A5221"/>
    <w:rsid w:val="002A7902"/>
    <w:rsid w:val="002B2E09"/>
    <w:rsid w:val="002B3266"/>
    <w:rsid w:val="002B56CA"/>
    <w:rsid w:val="002B6F01"/>
    <w:rsid w:val="002C0ACD"/>
    <w:rsid w:val="002C5810"/>
    <w:rsid w:val="002D022B"/>
    <w:rsid w:val="002D04EB"/>
    <w:rsid w:val="002D11AA"/>
    <w:rsid w:val="002D2954"/>
    <w:rsid w:val="002D4173"/>
    <w:rsid w:val="002D75A1"/>
    <w:rsid w:val="002E1B7A"/>
    <w:rsid w:val="002E34DD"/>
    <w:rsid w:val="002E4F17"/>
    <w:rsid w:val="002F11F9"/>
    <w:rsid w:val="002F63B1"/>
    <w:rsid w:val="00300960"/>
    <w:rsid w:val="003009F0"/>
    <w:rsid w:val="00310C18"/>
    <w:rsid w:val="003131B8"/>
    <w:rsid w:val="003138BF"/>
    <w:rsid w:val="003139D5"/>
    <w:rsid w:val="00313F36"/>
    <w:rsid w:val="00313FE4"/>
    <w:rsid w:val="003159FF"/>
    <w:rsid w:val="0031792B"/>
    <w:rsid w:val="003210ED"/>
    <w:rsid w:val="0032128A"/>
    <w:rsid w:val="0032649C"/>
    <w:rsid w:val="003272F2"/>
    <w:rsid w:val="00330065"/>
    <w:rsid w:val="003358C7"/>
    <w:rsid w:val="003364C8"/>
    <w:rsid w:val="0033758A"/>
    <w:rsid w:val="0033797A"/>
    <w:rsid w:val="0034042A"/>
    <w:rsid w:val="003405F3"/>
    <w:rsid w:val="003417CE"/>
    <w:rsid w:val="00341B3E"/>
    <w:rsid w:val="003458DC"/>
    <w:rsid w:val="003469F1"/>
    <w:rsid w:val="00351775"/>
    <w:rsid w:val="00351A15"/>
    <w:rsid w:val="00351AD9"/>
    <w:rsid w:val="003524C4"/>
    <w:rsid w:val="00355F0E"/>
    <w:rsid w:val="00356741"/>
    <w:rsid w:val="003612AC"/>
    <w:rsid w:val="00361489"/>
    <w:rsid w:val="00364AE2"/>
    <w:rsid w:val="00367145"/>
    <w:rsid w:val="0038154A"/>
    <w:rsid w:val="0038183E"/>
    <w:rsid w:val="00381AD5"/>
    <w:rsid w:val="00382E2B"/>
    <w:rsid w:val="0038517B"/>
    <w:rsid w:val="003853A3"/>
    <w:rsid w:val="0039054F"/>
    <w:rsid w:val="00391045"/>
    <w:rsid w:val="00394696"/>
    <w:rsid w:val="003975B6"/>
    <w:rsid w:val="003A02C1"/>
    <w:rsid w:val="003A0923"/>
    <w:rsid w:val="003A1BB5"/>
    <w:rsid w:val="003A1C1A"/>
    <w:rsid w:val="003A2BC3"/>
    <w:rsid w:val="003A5D0F"/>
    <w:rsid w:val="003B0BE2"/>
    <w:rsid w:val="003B1652"/>
    <w:rsid w:val="003B66C1"/>
    <w:rsid w:val="003C0643"/>
    <w:rsid w:val="003C3275"/>
    <w:rsid w:val="003C3CE6"/>
    <w:rsid w:val="003C5C30"/>
    <w:rsid w:val="003C611E"/>
    <w:rsid w:val="003C72C0"/>
    <w:rsid w:val="003C75E4"/>
    <w:rsid w:val="003D1D83"/>
    <w:rsid w:val="003D5B5F"/>
    <w:rsid w:val="003D710C"/>
    <w:rsid w:val="003E2A4D"/>
    <w:rsid w:val="003E2B25"/>
    <w:rsid w:val="003E2CD0"/>
    <w:rsid w:val="003E3747"/>
    <w:rsid w:val="003F4CC9"/>
    <w:rsid w:val="003F786A"/>
    <w:rsid w:val="003F78C9"/>
    <w:rsid w:val="0040006C"/>
    <w:rsid w:val="00403096"/>
    <w:rsid w:val="00403B8C"/>
    <w:rsid w:val="0041096F"/>
    <w:rsid w:val="00414D0C"/>
    <w:rsid w:val="004172C5"/>
    <w:rsid w:val="0042067A"/>
    <w:rsid w:val="0042139C"/>
    <w:rsid w:val="00421877"/>
    <w:rsid w:val="004244A8"/>
    <w:rsid w:val="0042465A"/>
    <w:rsid w:val="00424CEC"/>
    <w:rsid w:val="00424FA3"/>
    <w:rsid w:val="0043376F"/>
    <w:rsid w:val="00435C7E"/>
    <w:rsid w:val="0043765F"/>
    <w:rsid w:val="004420AF"/>
    <w:rsid w:val="00442280"/>
    <w:rsid w:val="004440B2"/>
    <w:rsid w:val="0044445F"/>
    <w:rsid w:val="004472B6"/>
    <w:rsid w:val="004559DF"/>
    <w:rsid w:val="0045650F"/>
    <w:rsid w:val="0046592A"/>
    <w:rsid w:val="00471DC7"/>
    <w:rsid w:val="00472C60"/>
    <w:rsid w:val="00476578"/>
    <w:rsid w:val="004854A6"/>
    <w:rsid w:val="00485B6F"/>
    <w:rsid w:val="00487F0A"/>
    <w:rsid w:val="00492DFF"/>
    <w:rsid w:val="00495379"/>
    <w:rsid w:val="004A3732"/>
    <w:rsid w:val="004A4C74"/>
    <w:rsid w:val="004A6D29"/>
    <w:rsid w:val="004B2B7D"/>
    <w:rsid w:val="004B37C3"/>
    <w:rsid w:val="004B74CC"/>
    <w:rsid w:val="004B7CB3"/>
    <w:rsid w:val="004C14B8"/>
    <w:rsid w:val="004C1B05"/>
    <w:rsid w:val="004C2F55"/>
    <w:rsid w:val="004C58BA"/>
    <w:rsid w:val="004C76B9"/>
    <w:rsid w:val="004C7B13"/>
    <w:rsid w:val="004D24C2"/>
    <w:rsid w:val="004D44A1"/>
    <w:rsid w:val="004D5713"/>
    <w:rsid w:val="004D6691"/>
    <w:rsid w:val="004D764A"/>
    <w:rsid w:val="004D7A2F"/>
    <w:rsid w:val="004E096C"/>
    <w:rsid w:val="004E109E"/>
    <w:rsid w:val="004E3830"/>
    <w:rsid w:val="004E3A0B"/>
    <w:rsid w:val="004E6366"/>
    <w:rsid w:val="004E7C7A"/>
    <w:rsid w:val="004E7F07"/>
    <w:rsid w:val="004F0729"/>
    <w:rsid w:val="004F319B"/>
    <w:rsid w:val="004F59AF"/>
    <w:rsid w:val="00501ABA"/>
    <w:rsid w:val="00502B94"/>
    <w:rsid w:val="00503631"/>
    <w:rsid w:val="0050377C"/>
    <w:rsid w:val="0050668A"/>
    <w:rsid w:val="00512F43"/>
    <w:rsid w:val="00521FED"/>
    <w:rsid w:val="005242FD"/>
    <w:rsid w:val="00525629"/>
    <w:rsid w:val="00531FDB"/>
    <w:rsid w:val="0053387A"/>
    <w:rsid w:val="00533AF5"/>
    <w:rsid w:val="005427B0"/>
    <w:rsid w:val="005434D6"/>
    <w:rsid w:val="005466CB"/>
    <w:rsid w:val="0055069D"/>
    <w:rsid w:val="00552CEB"/>
    <w:rsid w:val="0056062D"/>
    <w:rsid w:val="00560F1F"/>
    <w:rsid w:val="0056126F"/>
    <w:rsid w:val="00562104"/>
    <w:rsid w:val="005630EB"/>
    <w:rsid w:val="00570446"/>
    <w:rsid w:val="00572DC0"/>
    <w:rsid w:val="00573511"/>
    <w:rsid w:val="0057362D"/>
    <w:rsid w:val="005766C6"/>
    <w:rsid w:val="00576CC1"/>
    <w:rsid w:val="00577C2D"/>
    <w:rsid w:val="0058335B"/>
    <w:rsid w:val="005853E2"/>
    <w:rsid w:val="00587951"/>
    <w:rsid w:val="005964AF"/>
    <w:rsid w:val="00597DAA"/>
    <w:rsid w:val="005A0194"/>
    <w:rsid w:val="005A0533"/>
    <w:rsid w:val="005A0F10"/>
    <w:rsid w:val="005A1CC8"/>
    <w:rsid w:val="005A22EB"/>
    <w:rsid w:val="005A65C0"/>
    <w:rsid w:val="005A7F20"/>
    <w:rsid w:val="005B0659"/>
    <w:rsid w:val="005B123F"/>
    <w:rsid w:val="005B510B"/>
    <w:rsid w:val="005B5C5A"/>
    <w:rsid w:val="005C55F4"/>
    <w:rsid w:val="005C5F74"/>
    <w:rsid w:val="005D0061"/>
    <w:rsid w:val="005D1EFD"/>
    <w:rsid w:val="005D2435"/>
    <w:rsid w:val="005D356F"/>
    <w:rsid w:val="005D35B1"/>
    <w:rsid w:val="005D490C"/>
    <w:rsid w:val="005E1B87"/>
    <w:rsid w:val="005E7978"/>
    <w:rsid w:val="005F0C3A"/>
    <w:rsid w:val="005F2FEF"/>
    <w:rsid w:val="005F337E"/>
    <w:rsid w:val="005F41A2"/>
    <w:rsid w:val="006020B4"/>
    <w:rsid w:val="0060259D"/>
    <w:rsid w:val="006041E8"/>
    <w:rsid w:val="006051D4"/>
    <w:rsid w:val="00623DE1"/>
    <w:rsid w:val="00626978"/>
    <w:rsid w:val="00626DCF"/>
    <w:rsid w:val="006312D3"/>
    <w:rsid w:val="00634DCF"/>
    <w:rsid w:val="00637BED"/>
    <w:rsid w:val="0064063C"/>
    <w:rsid w:val="00641FAF"/>
    <w:rsid w:val="00642E67"/>
    <w:rsid w:val="00642F9A"/>
    <w:rsid w:val="0064545B"/>
    <w:rsid w:val="00645519"/>
    <w:rsid w:val="00647F84"/>
    <w:rsid w:val="006516A8"/>
    <w:rsid w:val="00654FC9"/>
    <w:rsid w:val="00655164"/>
    <w:rsid w:val="00663B4B"/>
    <w:rsid w:val="00665BE8"/>
    <w:rsid w:val="00666457"/>
    <w:rsid w:val="00666ABE"/>
    <w:rsid w:val="006732B9"/>
    <w:rsid w:val="00674EF7"/>
    <w:rsid w:val="00680519"/>
    <w:rsid w:val="00682144"/>
    <w:rsid w:val="006839A1"/>
    <w:rsid w:val="00683B0E"/>
    <w:rsid w:val="00684E61"/>
    <w:rsid w:val="00685AF7"/>
    <w:rsid w:val="00692862"/>
    <w:rsid w:val="00694E88"/>
    <w:rsid w:val="006957D8"/>
    <w:rsid w:val="00696B50"/>
    <w:rsid w:val="006A0956"/>
    <w:rsid w:val="006A626E"/>
    <w:rsid w:val="006B2B81"/>
    <w:rsid w:val="006B33F3"/>
    <w:rsid w:val="006B3F75"/>
    <w:rsid w:val="006B5BCC"/>
    <w:rsid w:val="006C7218"/>
    <w:rsid w:val="006C7D17"/>
    <w:rsid w:val="006D268F"/>
    <w:rsid w:val="006D6FA2"/>
    <w:rsid w:val="006E1008"/>
    <w:rsid w:val="006E1EB1"/>
    <w:rsid w:val="006E3230"/>
    <w:rsid w:val="006E5B73"/>
    <w:rsid w:val="006E61F5"/>
    <w:rsid w:val="006E7EC2"/>
    <w:rsid w:val="006F0224"/>
    <w:rsid w:val="006F325A"/>
    <w:rsid w:val="006F431E"/>
    <w:rsid w:val="006F5860"/>
    <w:rsid w:val="006F6884"/>
    <w:rsid w:val="007001D0"/>
    <w:rsid w:val="00703731"/>
    <w:rsid w:val="00705CF8"/>
    <w:rsid w:val="00706F5A"/>
    <w:rsid w:val="0070771D"/>
    <w:rsid w:val="00710B08"/>
    <w:rsid w:val="00712356"/>
    <w:rsid w:val="00712728"/>
    <w:rsid w:val="00713B8C"/>
    <w:rsid w:val="00713BEE"/>
    <w:rsid w:val="00716166"/>
    <w:rsid w:val="007205D5"/>
    <w:rsid w:val="00724295"/>
    <w:rsid w:val="00724952"/>
    <w:rsid w:val="00726A87"/>
    <w:rsid w:val="00731ADD"/>
    <w:rsid w:val="00732DD6"/>
    <w:rsid w:val="0073452F"/>
    <w:rsid w:val="00734EA8"/>
    <w:rsid w:val="00735F85"/>
    <w:rsid w:val="007433B5"/>
    <w:rsid w:val="0074635A"/>
    <w:rsid w:val="0075038F"/>
    <w:rsid w:val="00752489"/>
    <w:rsid w:val="0075333D"/>
    <w:rsid w:val="007564D6"/>
    <w:rsid w:val="00757DB0"/>
    <w:rsid w:val="00760733"/>
    <w:rsid w:val="007632BA"/>
    <w:rsid w:val="00771520"/>
    <w:rsid w:val="007728A1"/>
    <w:rsid w:val="007755DA"/>
    <w:rsid w:val="0077631E"/>
    <w:rsid w:val="007763AE"/>
    <w:rsid w:val="0078422A"/>
    <w:rsid w:val="007843A7"/>
    <w:rsid w:val="00791DE1"/>
    <w:rsid w:val="0079427A"/>
    <w:rsid w:val="00796726"/>
    <w:rsid w:val="007A14EB"/>
    <w:rsid w:val="007A4590"/>
    <w:rsid w:val="007A620D"/>
    <w:rsid w:val="007A6CF7"/>
    <w:rsid w:val="007B0D97"/>
    <w:rsid w:val="007B2178"/>
    <w:rsid w:val="007B5A45"/>
    <w:rsid w:val="007B6888"/>
    <w:rsid w:val="007B6FDF"/>
    <w:rsid w:val="007C2F49"/>
    <w:rsid w:val="007C39B3"/>
    <w:rsid w:val="007C5ED4"/>
    <w:rsid w:val="007C739F"/>
    <w:rsid w:val="007D3AA5"/>
    <w:rsid w:val="007D3D3A"/>
    <w:rsid w:val="007E0E0F"/>
    <w:rsid w:val="007E18F9"/>
    <w:rsid w:val="007E36A4"/>
    <w:rsid w:val="007E426A"/>
    <w:rsid w:val="007E46B7"/>
    <w:rsid w:val="007E6018"/>
    <w:rsid w:val="007E6B36"/>
    <w:rsid w:val="007F60C2"/>
    <w:rsid w:val="007F6E64"/>
    <w:rsid w:val="00800083"/>
    <w:rsid w:val="00812725"/>
    <w:rsid w:val="0081277B"/>
    <w:rsid w:val="00813970"/>
    <w:rsid w:val="00820510"/>
    <w:rsid w:val="00825A96"/>
    <w:rsid w:val="00825F20"/>
    <w:rsid w:val="00827C85"/>
    <w:rsid w:val="00834353"/>
    <w:rsid w:val="00834B7D"/>
    <w:rsid w:val="00837177"/>
    <w:rsid w:val="00837B64"/>
    <w:rsid w:val="00837D1B"/>
    <w:rsid w:val="00843856"/>
    <w:rsid w:val="00845D21"/>
    <w:rsid w:val="00851AE0"/>
    <w:rsid w:val="00852441"/>
    <w:rsid w:val="00854405"/>
    <w:rsid w:val="00856480"/>
    <w:rsid w:val="00862F83"/>
    <w:rsid w:val="008632C7"/>
    <w:rsid w:val="00863E5A"/>
    <w:rsid w:val="00864E8C"/>
    <w:rsid w:val="00864EC5"/>
    <w:rsid w:val="0086502D"/>
    <w:rsid w:val="00870A86"/>
    <w:rsid w:val="0087157A"/>
    <w:rsid w:val="008721AE"/>
    <w:rsid w:val="008731A4"/>
    <w:rsid w:val="008735A9"/>
    <w:rsid w:val="00873FB7"/>
    <w:rsid w:val="00875064"/>
    <w:rsid w:val="00876193"/>
    <w:rsid w:val="00876932"/>
    <w:rsid w:val="008773E2"/>
    <w:rsid w:val="00882DE7"/>
    <w:rsid w:val="008831BF"/>
    <w:rsid w:val="00884DB2"/>
    <w:rsid w:val="00885AE4"/>
    <w:rsid w:val="008860EE"/>
    <w:rsid w:val="00891D77"/>
    <w:rsid w:val="0089250F"/>
    <w:rsid w:val="00892AE8"/>
    <w:rsid w:val="008960D1"/>
    <w:rsid w:val="00896768"/>
    <w:rsid w:val="00897BD1"/>
    <w:rsid w:val="008A1C25"/>
    <w:rsid w:val="008A2B6F"/>
    <w:rsid w:val="008A4933"/>
    <w:rsid w:val="008A5565"/>
    <w:rsid w:val="008B190D"/>
    <w:rsid w:val="008B1CDD"/>
    <w:rsid w:val="008B2A64"/>
    <w:rsid w:val="008C0F16"/>
    <w:rsid w:val="008C38F4"/>
    <w:rsid w:val="008C46C0"/>
    <w:rsid w:val="008C47D9"/>
    <w:rsid w:val="008D0228"/>
    <w:rsid w:val="008D21C8"/>
    <w:rsid w:val="008D4608"/>
    <w:rsid w:val="008E3B71"/>
    <w:rsid w:val="008E3C88"/>
    <w:rsid w:val="008E7BB2"/>
    <w:rsid w:val="008F04E7"/>
    <w:rsid w:val="008F0C65"/>
    <w:rsid w:val="008F28BE"/>
    <w:rsid w:val="008F407F"/>
    <w:rsid w:val="008F42F5"/>
    <w:rsid w:val="008F5602"/>
    <w:rsid w:val="008F5643"/>
    <w:rsid w:val="008F5D11"/>
    <w:rsid w:val="00900CC5"/>
    <w:rsid w:val="009033B4"/>
    <w:rsid w:val="0090534B"/>
    <w:rsid w:val="00907111"/>
    <w:rsid w:val="009073D8"/>
    <w:rsid w:val="00910368"/>
    <w:rsid w:val="00910BAA"/>
    <w:rsid w:val="00911878"/>
    <w:rsid w:val="009127FE"/>
    <w:rsid w:val="00913462"/>
    <w:rsid w:val="009145C5"/>
    <w:rsid w:val="0092461C"/>
    <w:rsid w:val="0093090E"/>
    <w:rsid w:val="00933F77"/>
    <w:rsid w:val="00936116"/>
    <w:rsid w:val="00940ED5"/>
    <w:rsid w:val="00942C81"/>
    <w:rsid w:val="009446F4"/>
    <w:rsid w:val="00944C9F"/>
    <w:rsid w:val="0094564D"/>
    <w:rsid w:val="00946402"/>
    <w:rsid w:val="00947E20"/>
    <w:rsid w:val="0095017B"/>
    <w:rsid w:val="009509E9"/>
    <w:rsid w:val="00954851"/>
    <w:rsid w:val="00955AF7"/>
    <w:rsid w:val="00956892"/>
    <w:rsid w:val="009578EC"/>
    <w:rsid w:val="009603B6"/>
    <w:rsid w:val="00962921"/>
    <w:rsid w:val="0096357A"/>
    <w:rsid w:val="00970A3C"/>
    <w:rsid w:val="00973BFE"/>
    <w:rsid w:val="00973D31"/>
    <w:rsid w:val="009752DE"/>
    <w:rsid w:val="0097556B"/>
    <w:rsid w:val="0097726A"/>
    <w:rsid w:val="00977F22"/>
    <w:rsid w:val="00981DE2"/>
    <w:rsid w:val="00984831"/>
    <w:rsid w:val="00985580"/>
    <w:rsid w:val="00985944"/>
    <w:rsid w:val="00986BE3"/>
    <w:rsid w:val="00986EBC"/>
    <w:rsid w:val="0099347A"/>
    <w:rsid w:val="00995528"/>
    <w:rsid w:val="00995CC8"/>
    <w:rsid w:val="00995DD7"/>
    <w:rsid w:val="00997A9C"/>
    <w:rsid w:val="009A230C"/>
    <w:rsid w:val="009A5D88"/>
    <w:rsid w:val="009A670A"/>
    <w:rsid w:val="009A7909"/>
    <w:rsid w:val="009B04F7"/>
    <w:rsid w:val="009B05A4"/>
    <w:rsid w:val="009B2996"/>
    <w:rsid w:val="009B67E9"/>
    <w:rsid w:val="009C04D7"/>
    <w:rsid w:val="009C09D8"/>
    <w:rsid w:val="009C28AB"/>
    <w:rsid w:val="009C2EE4"/>
    <w:rsid w:val="009D012E"/>
    <w:rsid w:val="009D07D6"/>
    <w:rsid w:val="009D0F03"/>
    <w:rsid w:val="009D270E"/>
    <w:rsid w:val="009D282C"/>
    <w:rsid w:val="009D2C2F"/>
    <w:rsid w:val="009D5ECC"/>
    <w:rsid w:val="009E1CEC"/>
    <w:rsid w:val="009E2930"/>
    <w:rsid w:val="009E35D9"/>
    <w:rsid w:val="009E5B6C"/>
    <w:rsid w:val="009F16EC"/>
    <w:rsid w:val="009F34BC"/>
    <w:rsid w:val="00A0117D"/>
    <w:rsid w:val="00A02B91"/>
    <w:rsid w:val="00A04A01"/>
    <w:rsid w:val="00A141E5"/>
    <w:rsid w:val="00A15349"/>
    <w:rsid w:val="00A15E18"/>
    <w:rsid w:val="00A16D24"/>
    <w:rsid w:val="00A16D42"/>
    <w:rsid w:val="00A237E6"/>
    <w:rsid w:val="00A33A2F"/>
    <w:rsid w:val="00A35C51"/>
    <w:rsid w:val="00A378DC"/>
    <w:rsid w:val="00A40B33"/>
    <w:rsid w:val="00A419F2"/>
    <w:rsid w:val="00A45871"/>
    <w:rsid w:val="00A60341"/>
    <w:rsid w:val="00A61A60"/>
    <w:rsid w:val="00A620B2"/>
    <w:rsid w:val="00A62405"/>
    <w:rsid w:val="00A6466B"/>
    <w:rsid w:val="00A6675D"/>
    <w:rsid w:val="00A671C9"/>
    <w:rsid w:val="00A74B0B"/>
    <w:rsid w:val="00A74CA9"/>
    <w:rsid w:val="00A75B15"/>
    <w:rsid w:val="00A7638B"/>
    <w:rsid w:val="00A76A25"/>
    <w:rsid w:val="00A821B1"/>
    <w:rsid w:val="00A843A7"/>
    <w:rsid w:val="00A862CD"/>
    <w:rsid w:val="00A9427F"/>
    <w:rsid w:val="00AA4DD8"/>
    <w:rsid w:val="00AA5E3B"/>
    <w:rsid w:val="00AB157C"/>
    <w:rsid w:val="00AB16BA"/>
    <w:rsid w:val="00AB16E7"/>
    <w:rsid w:val="00AB2C5F"/>
    <w:rsid w:val="00AC0193"/>
    <w:rsid w:val="00AC3053"/>
    <w:rsid w:val="00AC7028"/>
    <w:rsid w:val="00AC7A6F"/>
    <w:rsid w:val="00AD1F04"/>
    <w:rsid w:val="00AD2A6C"/>
    <w:rsid w:val="00AD4382"/>
    <w:rsid w:val="00AD4CEE"/>
    <w:rsid w:val="00AD7FDE"/>
    <w:rsid w:val="00AE2757"/>
    <w:rsid w:val="00AE2B68"/>
    <w:rsid w:val="00AE7546"/>
    <w:rsid w:val="00AF01F5"/>
    <w:rsid w:val="00AF17E2"/>
    <w:rsid w:val="00AF2B9E"/>
    <w:rsid w:val="00AF6892"/>
    <w:rsid w:val="00AF7F1C"/>
    <w:rsid w:val="00B02301"/>
    <w:rsid w:val="00B031D3"/>
    <w:rsid w:val="00B03524"/>
    <w:rsid w:val="00B03650"/>
    <w:rsid w:val="00B077EF"/>
    <w:rsid w:val="00B106D4"/>
    <w:rsid w:val="00B1224F"/>
    <w:rsid w:val="00B20749"/>
    <w:rsid w:val="00B21358"/>
    <w:rsid w:val="00B2256C"/>
    <w:rsid w:val="00B24914"/>
    <w:rsid w:val="00B25234"/>
    <w:rsid w:val="00B32716"/>
    <w:rsid w:val="00B36905"/>
    <w:rsid w:val="00B36AE7"/>
    <w:rsid w:val="00B44C00"/>
    <w:rsid w:val="00B5011E"/>
    <w:rsid w:val="00B50D3D"/>
    <w:rsid w:val="00B51AB1"/>
    <w:rsid w:val="00B639DF"/>
    <w:rsid w:val="00B662CC"/>
    <w:rsid w:val="00B70666"/>
    <w:rsid w:val="00B775E7"/>
    <w:rsid w:val="00B81B03"/>
    <w:rsid w:val="00B81E46"/>
    <w:rsid w:val="00B84E67"/>
    <w:rsid w:val="00B901F5"/>
    <w:rsid w:val="00B91119"/>
    <w:rsid w:val="00B9285C"/>
    <w:rsid w:val="00B92F82"/>
    <w:rsid w:val="00B9763B"/>
    <w:rsid w:val="00BA0CF3"/>
    <w:rsid w:val="00BA1D82"/>
    <w:rsid w:val="00BA3647"/>
    <w:rsid w:val="00BA54AE"/>
    <w:rsid w:val="00BA6DB7"/>
    <w:rsid w:val="00BA6F90"/>
    <w:rsid w:val="00BA7946"/>
    <w:rsid w:val="00BB0D53"/>
    <w:rsid w:val="00BB2254"/>
    <w:rsid w:val="00BB3125"/>
    <w:rsid w:val="00BC0194"/>
    <w:rsid w:val="00BC275C"/>
    <w:rsid w:val="00BC59E9"/>
    <w:rsid w:val="00BD635C"/>
    <w:rsid w:val="00BD645C"/>
    <w:rsid w:val="00BE1511"/>
    <w:rsid w:val="00BE2016"/>
    <w:rsid w:val="00BE477F"/>
    <w:rsid w:val="00BE5767"/>
    <w:rsid w:val="00BE75AA"/>
    <w:rsid w:val="00BF0C70"/>
    <w:rsid w:val="00BF241B"/>
    <w:rsid w:val="00C00564"/>
    <w:rsid w:val="00C062E9"/>
    <w:rsid w:val="00C11998"/>
    <w:rsid w:val="00C17575"/>
    <w:rsid w:val="00C17E48"/>
    <w:rsid w:val="00C17EB0"/>
    <w:rsid w:val="00C23111"/>
    <w:rsid w:val="00C23B97"/>
    <w:rsid w:val="00C23D7E"/>
    <w:rsid w:val="00C266F1"/>
    <w:rsid w:val="00C27D11"/>
    <w:rsid w:val="00C3309A"/>
    <w:rsid w:val="00C34FCF"/>
    <w:rsid w:val="00C408DE"/>
    <w:rsid w:val="00C40A90"/>
    <w:rsid w:val="00C40C63"/>
    <w:rsid w:val="00C4430D"/>
    <w:rsid w:val="00C47488"/>
    <w:rsid w:val="00C4750B"/>
    <w:rsid w:val="00C50029"/>
    <w:rsid w:val="00C5152E"/>
    <w:rsid w:val="00C630EF"/>
    <w:rsid w:val="00C64244"/>
    <w:rsid w:val="00C64EA9"/>
    <w:rsid w:val="00C67A7E"/>
    <w:rsid w:val="00C71CE4"/>
    <w:rsid w:val="00C75DDE"/>
    <w:rsid w:val="00C8233C"/>
    <w:rsid w:val="00C82B9B"/>
    <w:rsid w:val="00C8328E"/>
    <w:rsid w:val="00C833D0"/>
    <w:rsid w:val="00C83B3D"/>
    <w:rsid w:val="00C84CD3"/>
    <w:rsid w:val="00C8656F"/>
    <w:rsid w:val="00C865B1"/>
    <w:rsid w:val="00C92E5D"/>
    <w:rsid w:val="00C92E70"/>
    <w:rsid w:val="00C9337D"/>
    <w:rsid w:val="00C93B16"/>
    <w:rsid w:val="00CA2292"/>
    <w:rsid w:val="00CA2890"/>
    <w:rsid w:val="00CA2E18"/>
    <w:rsid w:val="00CA31D6"/>
    <w:rsid w:val="00CA3B28"/>
    <w:rsid w:val="00CA7F46"/>
    <w:rsid w:val="00CB6191"/>
    <w:rsid w:val="00CC0786"/>
    <w:rsid w:val="00CC119E"/>
    <w:rsid w:val="00CC27C8"/>
    <w:rsid w:val="00CC502A"/>
    <w:rsid w:val="00CD2A55"/>
    <w:rsid w:val="00CD5C98"/>
    <w:rsid w:val="00CD78C0"/>
    <w:rsid w:val="00CE652B"/>
    <w:rsid w:val="00CF15B1"/>
    <w:rsid w:val="00CF311A"/>
    <w:rsid w:val="00D0056D"/>
    <w:rsid w:val="00D03A44"/>
    <w:rsid w:val="00D05817"/>
    <w:rsid w:val="00D069CF"/>
    <w:rsid w:val="00D12B8F"/>
    <w:rsid w:val="00D16CE1"/>
    <w:rsid w:val="00D2026A"/>
    <w:rsid w:val="00D2175D"/>
    <w:rsid w:val="00D22DA9"/>
    <w:rsid w:val="00D263F6"/>
    <w:rsid w:val="00D33407"/>
    <w:rsid w:val="00D33816"/>
    <w:rsid w:val="00D37037"/>
    <w:rsid w:val="00D42DCA"/>
    <w:rsid w:val="00D432FA"/>
    <w:rsid w:val="00D434E7"/>
    <w:rsid w:val="00D4724E"/>
    <w:rsid w:val="00D514F1"/>
    <w:rsid w:val="00D52027"/>
    <w:rsid w:val="00D55017"/>
    <w:rsid w:val="00D55B11"/>
    <w:rsid w:val="00D66590"/>
    <w:rsid w:val="00D67409"/>
    <w:rsid w:val="00D67E84"/>
    <w:rsid w:val="00D704B7"/>
    <w:rsid w:val="00D749DF"/>
    <w:rsid w:val="00D76D42"/>
    <w:rsid w:val="00D82AE9"/>
    <w:rsid w:val="00D87A54"/>
    <w:rsid w:val="00D87EE4"/>
    <w:rsid w:val="00D90548"/>
    <w:rsid w:val="00D92628"/>
    <w:rsid w:val="00D929BA"/>
    <w:rsid w:val="00D93B7D"/>
    <w:rsid w:val="00D949F5"/>
    <w:rsid w:val="00D975D1"/>
    <w:rsid w:val="00DA0EDC"/>
    <w:rsid w:val="00DA3A07"/>
    <w:rsid w:val="00DA67E1"/>
    <w:rsid w:val="00DB1EAF"/>
    <w:rsid w:val="00DB5812"/>
    <w:rsid w:val="00DB7D18"/>
    <w:rsid w:val="00DC0AF7"/>
    <w:rsid w:val="00DC4D50"/>
    <w:rsid w:val="00DC5318"/>
    <w:rsid w:val="00DC7789"/>
    <w:rsid w:val="00DD1B1E"/>
    <w:rsid w:val="00DD2CEE"/>
    <w:rsid w:val="00DD52AF"/>
    <w:rsid w:val="00DD54A2"/>
    <w:rsid w:val="00DD6C12"/>
    <w:rsid w:val="00DE3414"/>
    <w:rsid w:val="00DE4831"/>
    <w:rsid w:val="00DE5AFE"/>
    <w:rsid w:val="00DE5C1F"/>
    <w:rsid w:val="00DE70C4"/>
    <w:rsid w:val="00DE7BE0"/>
    <w:rsid w:val="00DF3216"/>
    <w:rsid w:val="00DF4A99"/>
    <w:rsid w:val="00DF5232"/>
    <w:rsid w:val="00DF5F10"/>
    <w:rsid w:val="00DF67D6"/>
    <w:rsid w:val="00DF70D7"/>
    <w:rsid w:val="00E0379C"/>
    <w:rsid w:val="00E06047"/>
    <w:rsid w:val="00E12C15"/>
    <w:rsid w:val="00E16295"/>
    <w:rsid w:val="00E265E9"/>
    <w:rsid w:val="00E3255C"/>
    <w:rsid w:val="00E32BEA"/>
    <w:rsid w:val="00E33D2C"/>
    <w:rsid w:val="00E348AF"/>
    <w:rsid w:val="00E403CA"/>
    <w:rsid w:val="00E45718"/>
    <w:rsid w:val="00E46BA7"/>
    <w:rsid w:val="00E501A5"/>
    <w:rsid w:val="00E5111C"/>
    <w:rsid w:val="00E542A1"/>
    <w:rsid w:val="00E54467"/>
    <w:rsid w:val="00E55023"/>
    <w:rsid w:val="00E55C85"/>
    <w:rsid w:val="00E64B7B"/>
    <w:rsid w:val="00E71C15"/>
    <w:rsid w:val="00E72D65"/>
    <w:rsid w:val="00E73F88"/>
    <w:rsid w:val="00E742DB"/>
    <w:rsid w:val="00E74805"/>
    <w:rsid w:val="00E75E76"/>
    <w:rsid w:val="00E76D44"/>
    <w:rsid w:val="00E82B5B"/>
    <w:rsid w:val="00E83E25"/>
    <w:rsid w:val="00E86690"/>
    <w:rsid w:val="00E873CC"/>
    <w:rsid w:val="00E87A91"/>
    <w:rsid w:val="00E90B36"/>
    <w:rsid w:val="00E92279"/>
    <w:rsid w:val="00E928B5"/>
    <w:rsid w:val="00E9308B"/>
    <w:rsid w:val="00E96365"/>
    <w:rsid w:val="00E9668F"/>
    <w:rsid w:val="00E9768E"/>
    <w:rsid w:val="00EA58AF"/>
    <w:rsid w:val="00EA58B3"/>
    <w:rsid w:val="00EA74AA"/>
    <w:rsid w:val="00EA7D48"/>
    <w:rsid w:val="00EB0031"/>
    <w:rsid w:val="00EB468A"/>
    <w:rsid w:val="00EC01D2"/>
    <w:rsid w:val="00EC5AD9"/>
    <w:rsid w:val="00EC6E78"/>
    <w:rsid w:val="00ED03D3"/>
    <w:rsid w:val="00ED0FFD"/>
    <w:rsid w:val="00ED39EE"/>
    <w:rsid w:val="00ED6942"/>
    <w:rsid w:val="00ED6A8C"/>
    <w:rsid w:val="00ED7692"/>
    <w:rsid w:val="00EE0FC4"/>
    <w:rsid w:val="00EE1E0D"/>
    <w:rsid w:val="00EE209B"/>
    <w:rsid w:val="00EE3C9B"/>
    <w:rsid w:val="00EE7A74"/>
    <w:rsid w:val="00EF0877"/>
    <w:rsid w:val="00EF4C0B"/>
    <w:rsid w:val="00EF7349"/>
    <w:rsid w:val="00F00D94"/>
    <w:rsid w:val="00F02BD8"/>
    <w:rsid w:val="00F03C72"/>
    <w:rsid w:val="00F06F8C"/>
    <w:rsid w:val="00F1002E"/>
    <w:rsid w:val="00F113DA"/>
    <w:rsid w:val="00F11528"/>
    <w:rsid w:val="00F11F5F"/>
    <w:rsid w:val="00F13FC9"/>
    <w:rsid w:val="00F14101"/>
    <w:rsid w:val="00F16B0D"/>
    <w:rsid w:val="00F17BD7"/>
    <w:rsid w:val="00F20DDB"/>
    <w:rsid w:val="00F210F2"/>
    <w:rsid w:val="00F21187"/>
    <w:rsid w:val="00F224A5"/>
    <w:rsid w:val="00F22ECC"/>
    <w:rsid w:val="00F23F0C"/>
    <w:rsid w:val="00F25EF7"/>
    <w:rsid w:val="00F27249"/>
    <w:rsid w:val="00F4021F"/>
    <w:rsid w:val="00F40614"/>
    <w:rsid w:val="00F41E12"/>
    <w:rsid w:val="00F4503B"/>
    <w:rsid w:val="00F4659B"/>
    <w:rsid w:val="00F46799"/>
    <w:rsid w:val="00F46DBD"/>
    <w:rsid w:val="00F477E1"/>
    <w:rsid w:val="00F47D36"/>
    <w:rsid w:val="00F47F80"/>
    <w:rsid w:val="00F55151"/>
    <w:rsid w:val="00F553E5"/>
    <w:rsid w:val="00F55592"/>
    <w:rsid w:val="00F55BB8"/>
    <w:rsid w:val="00F55F71"/>
    <w:rsid w:val="00F623A0"/>
    <w:rsid w:val="00F6287D"/>
    <w:rsid w:val="00F62B78"/>
    <w:rsid w:val="00F62E05"/>
    <w:rsid w:val="00F632AD"/>
    <w:rsid w:val="00F63F39"/>
    <w:rsid w:val="00F640C9"/>
    <w:rsid w:val="00F65194"/>
    <w:rsid w:val="00F722AC"/>
    <w:rsid w:val="00F73F9D"/>
    <w:rsid w:val="00F748F5"/>
    <w:rsid w:val="00F75ADE"/>
    <w:rsid w:val="00F76749"/>
    <w:rsid w:val="00F80ADE"/>
    <w:rsid w:val="00F85840"/>
    <w:rsid w:val="00F86610"/>
    <w:rsid w:val="00F87C67"/>
    <w:rsid w:val="00F91851"/>
    <w:rsid w:val="00F93C43"/>
    <w:rsid w:val="00F94B9D"/>
    <w:rsid w:val="00F94D48"/>
    <w:rsid w:val="00F94F31"/>
    <w:rsid w:val="00F9726E"/>
    <w:rsid w:val="00FA0EA9"/>
    <w:rsid w:val="00FA2BBF"/>
    <w:rsid w:val="00FA535D"/>
    <w:rsid w:val="00FA7401"/>
    <w:rsid w:val="00FB1684"/>
    <w:rsid w:val="00FB3386"/>
    <w:rsid w:val="00FB5653"/>
    <w:rsid w:val="00FB5B47"/>
    <w:rsid w:val="00FC1DBA"/>
    <w:rsid w:val="00FC1DF8"/>
    <w:rsid w:val="00FC31CF"/>
    <w:rsid w:val="00FC39D6"/>
    <w:rsid w:val="00FC6CE3"/>
    <w:rsid w:val="00FD0515"/>
    <w:rsid w:val="00FD4667"/>
    <w:rsid w:val="00FE16F4"/>
    <w:rsid w:val="00FE1858"/>
    <w:rsid w:val="00FE33F9"/>
    <w:rsid w:val="00FE37FE"/>
    <w:rsid w:val="00FE48D3"/>
    <w:rsid w:val="00FE5007"/>
    <w:rsid w:val="00FF0AA7"/>
    <w:rsid w:val="00FF1AB6"/>
    <w:rsid w:val="00FF38B7"/>
    <w:rsid w:val="00FF4C8F"/>
    <w:rsid w:val="00FF4F49"/>
    <w:rsid w:val="00FF5008"/>
    <w:rsid w:val="00FF542A"/>
    <w:rsid w:val="00FF56CB"/>
    <w:rsid w:val="00FF6685"/>
    <w:rsid w:val="00FF6C29"/>
    <w:rsid w:val="00FF7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F17DA8A"/>
  <w15:docId w15:val="{E6B7CACB-44D0-4C9A-BC71-FF7EBB30A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1F5"/>
    <w:pPr>
      <w:ind w:left="720"/>
      <w:contextualSpacing/>
    </w:pPr>
  </w:style>
  <w:style w:type="paragraph" w:styleId="BalloonText">
    <w:name w:val="Balloon Text"/>
    <w:basedOn w:val="Normal"/>
    <w:link w:val="BalloonTextChar"/>
    <w:uiPriority w:val="99"/>
    <w:semiHidden/>
    <w:unhideWhenUsed/>
    <w:rsid w:val="001B6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E47"/>
    <w:rPr>
      <w:rFonts w:ascii="Tahoma" w:hAnsi="Tahoma" w:cs="Tahoma"/>
      <w:sz w:val="16"/>
      <w:szCs w:val="16"/>
    </w:rPr>
  </w:style>
  <w:style w:type="paragraph" w:styleId="Header">
    <w:name w:val="header"/>
    <w:basedOn w:val="Normal"/>
    <w:link w:val="HeaderChar"/>
    <w:uiPriority w:val="99"/>
    <w:unhideWhenUsed/>
    <w:rsid w:val="002509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0939"/>
  </w:style>
  <w:style w:type="paragraph" w:styleId="Footer">
    <w:name w:val="footer"/>
    <w:basedOn w:val="Normal"/>
    <w:link w:val="FooterChar"/>
    <w:uiPriority w:val="99"/>
    <w:unhideWhenUsed/>
    <w:rsid w:val="002509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0939"/>
  </w:style>
  <w:style w:type="character" w:styleId="CommentReference">
    <w:name w:val="annotation reference"/>
    <w:basedOn w:val="DefaultParagraphFont"/>
    <w:uiPriority w:val="99"/>
    <w:semiHidden/>
    <w:unhideWhenUsed/>
    <w:rsid w:val="00C67A7E"/>
    <w:rPr>
      <w:sz w:val="16"/>
      <w:szCs w:val="16"/>
    </w:rPr>
  </w:style>
  <w:style w:type="paragraph" w:styleId="CommentText">
    <w:name w:val="annotation text"/>
    <w:basedOn w:val="Normal"/>
    <w:link w:val="CommentTextChar"/>
    <w:uiPriority w:val="99"/>
    <w:semiHidden/>
    <w:unhideWhenUsed/>
    <w:rsid w:val="00C67A7E"/>
    <w:pPr>
      <w:spacing w:line="240" w:lineRule="auto"/>
    </w:pPr>
    <w:rPr>
      <w:sz w:val="20"/>
      <w:szCs w:val="20"/>
    </w:rPr>
  </w:style>
  <w:style w:type="character" w:customStyle="1" w:styleId="CommentTextChar">
    <w:name w:val="Comment Text Char"/>
    <w:basedOn w:val="DefaultParagraphFont"/>
    <w:link w:val="CommentText"/>
    <w:uiPriority w:val="99"/>
    <w:semiHidden/>
    <w:rsid w:val="00C67A7E"/>
    <w:rPr>
      <w:sz w:val="20"/>
      <w:szCs w:val="20"/>
    </w:rPr>
  </w:style>
  <w:style w:type="paragraph" w:styleId="CommentSubject">
    <w:name w:val="annotation subject"/>
    <w:basedOn w:val="CommentText"/>
    <w:next w:val="CommentText"/>
    <w:link w:val="CommentSubjectChar"/>
    <w:uiPriority w:val="99"/>
    <w:semiHidden/>
    <w:unhideWhenUsed/>
    <w:rsid w:val="00C67A7E"/>
    <w:rPr>
      <w:b/>
      <w:bCs/>
    </w:rPr>
  </w:style>
  <w:style w:type="character" w:customStyle="1" w:styleId="CommentSubjectChar">
    <w:name w:val="Comment Subject Char"/>
    <w:basedOn w:val="CommentTextChar"/>
    <w:link w:val="CommentSubject"/>
    <w:uiPriority w:val="99"/>
    <w:semiHidden/>
    <w:rsid w:val="00C67A7E"/>
    <w:rPr>
      <w:b/>
      <w:bCs/>
      <w:sz w:val="20"/>
      <w:szCs w:val="20"/>
    </w:rPr>
  </w:style>
  <w:style w:type="paragraph" w:styleId="NoSpacing">
    <w:name w:val="No Spacing"/>
    <w:link w:val="NoSpacingChar"/>
    <w:uiPriority w:val="1"/>
    <w:qFormat/>
    <w:rsid w:val="00666ABE"/>
    <w:pPr>
      <w:spacing w:after="0" w:line="240" w:lineRule="auto"/>
    </w:pPr>
    <w:rPr>
      <w:lang w:eastAsia="ja-JP"/>
    </w:rPr>
  </w:style>
  <w:style w:type="character" w:customStyle="1" w:styleId="NoSpacingChar">
    <w:name w:val="No Spacing Char"/>
    <w:basedOn w:val="DefaultParagraphFont"/>
    <w:link w:val="NoSpacing"/>
    <w:uiPriority w:val="1"/>
    <w:rsid w:val="00666ABE"/>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9971">
      <w:bodyDiv w:val="1"/>
      <w:marLeft w:val="0"/>
      <w:marRight w:val="0"/>
      <w:marTop w:val="0"/>
      <w:marBottom w:val="0"/>
      <w:divBdr>
        <w:top w:val="none" w:sz="0" w:space="0" w:color="auto"/>
        <w:left w:val="none" w:sz="0" w:space="0" w:color="auto"/>
        <w:bottom w:val="none" w:sz="0" w:space="0" w:color="auto"/>
        <w:right w:val="none" w:sz="0" w:space="0" w:color="auto"/>
      </w:divBdr>
    </w:div>
    <w:div w:id="193151117">
      <w:bodyDiv w:val="1"/>
      <w:marLeft w:val="0"/>
      <w:marRight w:val="0"/>
      <w:marTop w:val="0"/>
      <w:marBottom w:val="0"/>
      <w:divBdr>
        <w:top w:val="none" w:sz="0" w:space="0" w:color="auto"/>
        <w:left w:val="none" w:sz="0" w:space="0" w:color="auto"/>
        <w:bottom w:val="none" w:sz="0" w:space="0" w:color="auto"/>
        <w:right w:val="none" w:sz="0" w:space="0" w:color="auto"/>
      </w:divBdr>
    </w:div>
    <w:div w:id="421804089">
      <w:bodyDiv w:val="1"/>
      <w:marLeft w:val="0"/>
      <w:marRight w:val="0"/>
      <w:marTop w:val="0"/>
      <w:marBottom w:val="0"/>
      <w:divBdr>
        <w:top w:val="none" w:sz="0" w:space="0" w:color="auto"/>
        <w:left w:val="none" w:sz="0" w:space="0" w:color="auto"/>
        <w:bottom w:val="none" w:sz="0" w:space="0" w:color="auto"/>
        <w:right w:val="none" w:sz="0" w:space="0" w:color="auto"/>
      </w:divBdr>
    </w:div>
    <w:div w:id="442766003">
      <w:bodyDiv w:val="1"/>
      <w:marLeft w:val="0"/>
      <w:marRight w:val="0"/>
      <w:marTop w:val="0"/>
      <w:marBottom w:val="0"/>
      <w:divBdr>
        <w:top w:val="none" w:sz="0" w:space="0" w:color="auto"/>
        <w:left w:val="none" w:sz="0" w:space="0" w:color="auto"/>
        <w:bottom w:val="none" w:sz="0" w:space="0" w:color="auto"/>
        <w:right w:val="none" w:sz="0" w:space="0" w:color="auto"/>
      </w:divBdr>
    </w:div>
    <w:div w:id="460079598">
      <w:bodyDiv w:val="1"/>
      <w:marLeft w:val="0"/>
      <w:marRight w:val="0"/>
      <w:marTop w:val="0"/>
      <w:marBottom w:val="0"/>
      <w:divBdr>
        <w:top w:val="none" w:sz="0" w:space="0" w:color="auto"/>
        <w:left w:val="none" w:sz="0" w:space="0" w:color="auto"/>
        <w:bottom w:val="none" w:sz="0" w:space="0" w:color="auto"/>
        <w:right w:val="none" w:sz="0" w:space="0" w:color="auto"/>
      </w:divBdr>
    </w:div>
    <w:div w:id="493685145">
      <w:bodyDiv w:val="1"/>
      <w:marLeft w:val="0"/>
      <w:marRight w:val="0"/>
      <w:marTop w:val="0"/>
      <w:marBottom w:val="0"/>
      <w:divBdr>
        <w:top w:val="none" w:sz="0" w:space="0" w:color="auto"/>
        <w:left w:val="none" w:sz="0" w:space="0" w:color="auto"/>
        <w:bottom w:val="none" w:sz="0" w:space="0" w:color="auto"/>
        <w:right w:val="none" w:sz="0" w:space="0" w:color="auto"/>
      </w:divBdr>
    </w:div>
    <w:div w:id="624317065">
      <w:bodyDiv w:val="1"/>
      <w:marLeft w:val="0"/>
      <w:marRight w:val="0"/>
      <w:marTop w:val="0"/>
      <w:marBottom w:val="0"/>
      <w:divBdr>
        <w:top w:val="none" w:sz="0" w:space="0" w:color="auto"/>
        <w:left w:val="none" w:sz="0" w:space="0" w:color="auto"/>
        <w:bottom w:val="none" w:sz="0" w:space="0" w:color="auto"/>
        <w:right w:val="none" w:sz="0" w:space="0" w:color="auto"/>
      </w:divBdr>
    </w:div>
    <w:div w:id="668294895">
      <w:bodyDiv w:val="1"/>
      <w:marLeft w:val="0"/>
      <w:marRight w:val="0"/>
      <w:marTop w:val="0"/>
      <w:marBottom w:val="0"/>
      <w:divBdr>
        <w:top w:val="none" w:sz="0" w:space="0" w:color="auto"/>
        <w:left w:val="none" w:sz="0" w:space="0" w:color="auto"/>
        <w:bottom w:val="none" w:sz="0" w:space="0" w:color="auto"/>
        <w:right w:val="none" w:sz="0" w:space="0" w:color="auto"/>
      </w:divBdr>
    </w:div>
    <w:div w:id="808521228">
      <w:bodyDiv w:val="1"/>
      <w:marLeft w:val="0"/>
      <w:marRight w:val="0"/>
      <w:marTop w:val="0"/>
      <w:marBottom w:val="0"/>
      <w:divBdr>
        <w:top w:val="none" w:sz="0" w:space="0" w:color="auto"/>
        <w:left w:val="none" w:sz="0" w:space="0" w:color="auto"/>
        <w:bottom w:val="none" w:sz="0" w:space="0" w:color="auto"/>
        <w:right w:val="none" w:sz="0" w:space="0" w:color="auto"/>
      </w:divBdr>
    </w:div>
    <w:div w:id="1253856970">
      <w:bodyDiv w:val="1"/>
      <w:marLeft w:val="0"/>
      <w:marRight w:val="0"/>
      <w:marTop w:val="0"/>
      <w:marBottom w:val="0"/>
      <w:divBdr>
        <w:top w:val="none" w:sz="0" w:space="0" w:color="auto"/>
        <w:left w:val="none" w:sz="0" w:space="0" w:color="auto"/>
        <w:bottom w:val="none" w:sz="0" w:space="0" w:color="auto"/>
        <w:right w:val="none" w:sz="0" w:space="0" w:color="auto"/>
      </w:divBdr>
    </w:div>
    <w:div w:id="1267739181">
      <w:bodyDiv w:val="1"/>
      <w:marLeft w:val="0"/>
      <w:marRight w:val="0"/>
      <w:marTop w:val="0"/>
      <w:marBottom w:val="0"/>
      <w:divBdr>
        <w:top w:val="none" w:sz="0" w:space="0" w:color="auto"/>
        <w:left w:val="none" w:sz="0" w:space="0" w:color="auto"/>
        <w:bottom w:val="none" w:sz="0" w:space="0" w:color="auto"/>
        <w:right w:val="none" w:sz="0" w:space="0" w:color="auto"/>
      </w:divBdr>
    </w:div>
    <w:div w:id="1298680578">
      <w:bodyDiv w:val="1"/>
      <w:marLeft w:val="0"/>
      <w:marRight w:val="0"/>
      <w:marTop w:val="0"/>
      <w:marBottom w:val="0"/>
      <w:divBdr>
        <w:top w:val="none" w:sz="0" w:space="0" w:color="auto"/>
        <w:left w:val="none" w:sz="0" w:space="0" w:color="auto"/>
        <w:bottom w:val="none" w:sz="0" w:space="0" w:color="auto"/>
        <w:right w:val="none" w:sz="0" w:space="0" w:color="auto"/>
      </w:divBdr>
    </w:div>
    <w:div w:id="1570339452">
      <w:bodyDiv w:val="1"/>
      <w:marLeft w:val="0"/>
      <w:marRight w:val="0"/>
      <w:marTop w:val="0"/>
      <w:marBottom w:val="0"/>
      <w:divBdr>
        <w:top w:val="none" w:sz="0" w:space="0" w:color="auto"/>
        <w:left w:val="none" w:sz="0" w:space="0" w:color="auto"/>
        <w:bottom w:val="none" w:sz="0" w:space="0" w:color="auto"/>
        <w:right w:val="none" w:sz="0" w:space="0" w:color="auto"/>
      </w:divBdr>
    </w:div>
    <w:div w:id="2059670747">
      <w:bodyDiv w:val="1"/>
      <w:marLeft w:val="0"/>
      <w:marRight w:val="0"/>
      <w:marTop w:val="0"/>
      <w:marBottom w:val="0"/>
      <w:divBdr>
        <w:top w:val="none" w:sz="0" w:space="0" w:color="auto"/>
        <w:left w:val="none" w:sz="0" w:space="0" w:color="auto"/>
        <w:bottom w:val="none" w:sz="0" w:space="0" w:color="auto"/>
        <w:right w:val="none" w:sz="0" w:space="0" w:color="auto"/>
      </w:divBdr>
    </w:div>
    <w:div w:id="211277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image" Target="media/image7.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emf"/></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3.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600"/>
            </a:pPr>
            <a:r>
              <a:rPr lang="en-US" sz="600"/>
              <a:t>Figure</a:t>
            </a:r>
            <a:r>
              <a:rPr lang="en-US" sz="600" baseline="0"/>
              <a:t> 1: Percentage of Planting Materials Multiplied by Crop Type, Q1_2025</a:t>
            </a:r>
            <a:endParaRPr lang="en-US" sz="600"/>
          </a:p>
        </c:rich>
      </c:tx>
      <c:overlay val="0"/>
    </c:title>
    <c:autoTitleDeleted val="0"/>
    <c:plotArea>
      <c:layout/>
      <c:pieChart>
        <c:varyColors val="1"/>
        <c:ser>
          <c:idx val="0"/>
          <c:order val="0"/>
          <c:dLbls>
            <c:spPr>
              <a:noFill/>
              <a:ln>
                <a:noFill/>
              </a:ln>
              <a:effectLst/>
            </c:spPr>
            <c:txPr>
              <a:bodyPr/>
              <a:lstStyle/>
              <a:p>
                <a:pPr>
                  <a:defRPr sz="600"/>
                </a:pPr>
                <a:endParaRPr lang="en-WS"/>
              </a:p>
            </c:txPr>
            <c:showLegendKey val="0"/>
            <c:showVal val="0"/>
            <c:showCatName val="1"/>
            <c:showSerName val="0"/>
            <c:showPercent val="1"/>
            <c:showBubbleSize val="0"/>
            <c:showLeaderLines val="1"/>
            <c:extLst>
              <c:ext xmlns:c15="http://schemas.microsoft.com/office/drawing/2012/chart" uri="{CE6537A1-D6FC-4f65-9D91-7224C49458BB}"/>
            </c:extLst>
          </c:dLbls>
          <c:cat>
            <c:strRef>
              <c:f>'[Pivot Tables.xlsx]Pivot Table - Multi'!$L$4:$L$9</c:f>
              <c:strCache>
                <c:ptCount val="6"/>
                <c:pt idx="0">
                  <c:v>Root Crops</c:v>
                </c:pt>
                <c:pt idx="1">
                  <c:v>Fruit Trees </c:v>
                </c:pt>
                <c:pt idx="2">
                  <c:v>Plantation Crops</c:v>
                </c:pt>
                <c:pt idx="3">
                  <c:v>Nuts &amp; Spices</c:v>
                </c:pt>
                <c:pt idx="4">
                  <c:v>Vegetables</c:v>
                </c:pt>
                <c:pt idx="5">
                  <c:v>Herbs</c:v>
                </c:pt>
              </c:strCache>
            </c:strRef>
          </c:cat>
          <c:val>
            <c:numRef>
              <c:f>'[Pivot Tables.xlsx]Pivot Table - Multi'!$M$4:$M$9</c:f>
              <c:numCache>
                <c:formatCode>General</c:formatCode>
                <c:ptCount val="6"/>
                <c:pt idx="0">
                  <c:v>2839</c:v>
                </c:pt>
                <c:pt idx="1">
                  <c:v>2340</c:v>
                </c:pt>
                <c:pt idx="2">
                  <c:v>1505</c:v>
                </c:pt>
                <c:pt idx="3">
                  <c:v>60</c:v>
                </c:pt>
                <c:pt idx="4">
                  <c:v>12205</c:v>
                </c:pt>
                <c:pt idx="5">
                  <c:v>1321</c:v>
                </c:pt>
              </c:numCache>
            </c:numRef>
          </c:val>
          <c:extLst>
            <c:ext xmlns:c16="http://schemas.microsoft.com/office/drawing/2014/chart" uri="{C3380CC4-5D6E-409C-BE32-E72D297353CC}">
              <c16:uniqueId val="{00000000-AA46-4093-B52D-866656CBF602}"/>
            </c:ext>
          </c:extLst>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600"/>
            </a:pPr>
            <a:r>
              <a:rPr lang="en-US" sz="600"/>
              <a:t>Figure</a:t>
            </a:r>
            <a:r>
              <a:rPr lang="en-US" sz="600" baseline="0"/>
              <a:t> 2: Percentage of Planting Materials Distributed by Crop Type, Q1_2025</a:t>
            </a:r>
            <a:endParaRPr lang="en-US" sz="600"/>
          </a:p>
        </c:rich>
      </c:tx>
      <c:overlay val="0"/>
    </c:title>
    <c:autoTitleDeleted val="0"/>
    <c:plotArea>
      <c:layout/>
      <c:pieChart>
        <c:varyColors val="1"/>
        <c:ser>
          <c:idx val="0"/>
          <c:order val="0"/>
          <c:dLbls>
            <c:spPr>
              <a:noFill/>
              <a:ln>
                <a:noFill/>
              </a:ln>
              <a:effectLst/>
            </c:spPr>
            <c:txPr>
              <a:bodyPr/>
              <a:lstStyle/>
              <a:p>
                <a:pPr>
                  <a:defRPr sz="500"/>
                </a:pPr>
                <a:endParaRPr lang="en-WS"/>
              </a:p>
            </c:txPr>
            <c:showLegendKey val="0"/>
            <c:showVal val="0"/>
            <c:showCatName val="1"/>
            <c:showSerName val="0"/>
            <c:showPercent val="1"/>
            <c:showBubbleSize val="0"/>
            <c:showLeaderLines val="1"/>
            <c:extLst>
              <c:ext xmlns:c15="http://schemas.microsoft.com/office/drawing/2012/chart" uri="{CE6537A1-D6FC-4f65-9D91-7224C49458BB}"/>
            </c:extLst>
          </c:dLbls>
          <c:cat>
            <c:strRef>
              <c:f>'[Pivot Tables.xlsx]Pivot Table- Distri'!$K$3:$K$7</c:f>
              <c:strCache>
                <c:ptCount val="5"/>
                <c:pt idx="0">
                  <c:v>Root Crops</c:v>
                </c:pt>
                <c:pt idx="1">
                  <c:v>Fruit Trees</c:v>
                </c:pt>
                <c:pt idx="2">
                  <c:v>Plantation Crops</c:v>
                </c:pt>
                <c:pt idx="3">
                  <c:v>Vegetables</c:v>
                </c:pt>
                <c:pt idx="4">
                  <c:v>Herb</c:v>
                </c:pt>
              </c:strCache>
            </c:strRef>
          </c:cat>
          <c:val>
            <c:numRef>
              <c:f>'[Pivot Tables.xlsx]Pivot Table- Distri'!$L$3:$L$7</c:f>
              <c:numCache>
                <c:formatCode>General</c:formatCode>
                <c:ptCount val="5"/>
                <c:pt idx="0">
                  <c:v>2734</c:v>
                </c:pt>
                <c:pt idx="1">
                  <c:v>195</c:v>
                </c:pt>
                <c:pt idx="2">
                  <c:v>467</c:v>
                </c:pt>
                <c:pt idx="3">
                  <c:v>1199</c:v>
                </c:pt>
                <c:pt idx="4">
                  <c:v>50</c:v>
                </c:pt>
              </c:numCache>
            </c:numRef>
          </c:val>
          <c:extLst>
            <c:ext xmlns:c16="http://schemas.microsoft.com/office/drawing/2014/chart" uri="{C3380CC4-5D6E-409C-BE32-E72D297353CC}">
              <c16:uniqueId val="{00000000-52B3-440D-AB35-623DCC258B87}"/>
            </c:ext>
          </c:extLst>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600"/>
            </a:pPr>
            <a:r>
              <a:rPr lang="en-US" sz="600"/>
              <a:t>Figure 3: Percentage of Revenue Earned by Selling Plant Materials by Crop Type,Q1_2025</a:t>
            </a:r>
          </a:p>
        </c:rich>
      </c:tx>
      <c:layout>
        <c:manualLayout>
          <c:xMode val="edge"/>
          <c:yMode val="edge"/>
          <c:x val="0.12563888888888888"/>
          <c:y val="1.8518518518518517E-2"/>
        </c:manualLayout>
      </c:layout>
      <c:overlay val="0"/>
    </c:title>
    <c:autoTitleDeleted val="0"/>
    <c:plotArea>
      <c:layout/>
      <c:pieChart>
        <c:varyColors val="1"/>
        <c:ser>
          <c:idx val="0"/>
          <c:order val="0"/>
          <c:dLbls>
            <c:spPr>
              <a:noFill/>
              <a:ln>
                <a:noFill/>
              </a:ln>
              <a:effectLst/>
            </c:spPr>
            <c:txPr>
              <a:bodyPr/>
              <a:lstStyle/>
              <a:p>
                <a:pPr>
                  <a:defRPr sz="600"/>
                </a:pPr>
                <a:endParaRPr lang="en-WS"/>
              </a:p>
            </c:txPr>
            <c:showLegendKey val="0"/>
            <c:showVal val="0"/>
            <c:showCatName val="1"/>
            <c:showSerName val="0"/>
            <c:showPercent val="1"/>
            <c:showBubbleSize val="0"/>
            <c:showLeaderLines val="1"/>
            <c:extLst>
              <c:ext xmlns:c15="http://schemas.microsoft.com/office/drawing/2012/chart" uri="{CE6537A1-D6FC-4f65-9D91-7224C49458BB}"/>
            </c:extLst>
          </c:dLbls>
          <c:cat>
            <c:strRef>
              <c:f>'[Pivot Tables.xlsx]Pivot Table-Sales'!$G$3:$G$8</c:f>
              <c:strCache>
                <c:ptCount val="6"/>
                <c:pt idx="0">
                  <c:v>Root Crops</c:v>
                </c:pt>
                <c:pt idx="1">
                  <c:v>Fruit Trees</c:v>
                </c:pt>
                <c:pt idx="2">
                  <c:v>Plantation Crops</c:v>
                </c:pt>
                <c:pt idx="3">
                  <c:v>Nuts &amp; Spices</c:v>
                </c:pt>
                <c:pt idx="4">
                  <c:v>Vegetables</c:v>
                </c:pt>
                <c:pt idx="5">
                  <c:v>Herbs</c:v>
                </c:pt>
              </c:strCache>
            </c:strRef>
          </c:cat>
          <c:val>
            <c:numRef>
              <c:f>'[Pivot Tables.xlsx]Pivot Table-Sales'!$H$3:$H$8</c:f>
              <c:numCache>
                <c:formatCode>General</c:formatCode>
                <c:ptCount val="6"/>
                <c:pt idx="0">
                  <c:v>678.8</c:v>
                </c:pt>
                <c:pt idx="1">
                  <c:v>3623</c:v>
                </c:pt>
                <c:pt idx="2">
                  <c:v>5331.2</c:v>
                </c:pt>
                <c:pt idx="3">
                  <c:v>123</c:v>
                </c:pt>
                <c:pt idx="4">
                  <c:v>21234</c:v>
                </c:pt>
                <c:pt idx="5">
                  <c:v>1010</c:v>
                </c:pt>
              </c:numCache>
            </c:numRef>
          </c:val>
          <c:extLst>
            <c:ext xmlns:c16="http://schemas.microsoft.com/office/drawing/2014/chart" uri="{C3380CC4-5D6E-409C-BE32-E72D297353CC}">
              <c16:uniqueId val="{00000000-BAAE-47AF-83A3-9D277D813E42}"/>
            </c:ext>
          </c:extLst>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sz="900"/>
      </a:pPr>
      <a:endParaRPr lang="en-W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FB903-DC71-4AA9-9C1E-C06A63D17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7</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Marie Therese Afamasaga</cp:lastModifiedBy>
  <cp:revision>119</cp:revision>
  <cp:lastPrinted>2018-08-07T22:16:00Z</cp:lastPrinted>
  <dcterms:created xsi:type="dcterms:W3CDTF">2025-06-11T21:21:00Z</dcterms:created>
  <dcterms:modified xsi:type="dcterms:W3CDTF">2025-10-06T20:31:00Z</dcterms:modified>
</cp:coreProperties>
</file>